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10" w:rsidRPr="00071510" w:rsidRDefault="00071510" w:rsidP="00071510">
      <w:pPr>
        <w:spacing w:after="0" w:line="240" w:lineRule="auto"/>
        <w:jc w:val="center"/>
        <w:rPr>
          <w:rFonts w:ascii="Times New Roman" w:eastAsia="Times New Roman" w:hAnsi="Times New Roman" w:cs="Times New Roman"/>
          <w:b/>
          <w:i/>
          <w:sz w:val="40"/>
          <w:szCs w:val="40"/>
        </w:rPr>
      </w:pPr>
      <w:r w:rsidRPr="00071510">
        <w:rPr>
          <w:rFonts w:ascii="Times New Roman" w:eastAsia="Times New Roman" w:hAnsi="Times New Roman" w:cs="Times New Roman"/>
          <w:b/>
          <w:i/>
          <w:sz w:val="40"/>
          <w:szCs w:val="40"/>
        </w:rPr>
        <w:t>У  С  Т  А  В</w:t>
      </w:r>
    </w:p>
    <w:p w:rsidR="00071510" w:rsidRPr="00071510" w:rsidRDefault="00071510" w:rsidP="00071510">
      <w:pPr>
        <w:spacing w:after="0" w:line="240" w:lineRule="auto"/>
        <w:jc w:val="center"/>
        <w:rPr>
          <w:rFonts w:ascii="Times New Roman" w:eastAsia="Times New Roman" w:hAnsi="Times New Roman" w:cs="Times New Roman"/>
          <w:b/>
          <w:i/>
          <w:sz w:val="36"/>
          <w:szCs w:val="24"/>
        </w:rPr>
      </w:pPr>
      <w:r w:rsidRPr="00071510">
        <w:rPr>
          <w:rFonts w:ascii="Times New Roman" w:eastAsia="Times New Roman" w:hAnsi="Times New Roman" w:cs="Times New Roman"/>
          <w:b/>
          <w:i/>
          <w:sz w:val="36"/>
          <w:szCs w:val="24"/>
        </w:rPr>
        <w:t>на</w:t>
      </w:r>
    </w:p>
    <w:p w:rsidR="00071510" w:rsidRPr="00071510" w:rsidRDefault="00071510" w:rsidP="00071510">
      <w:pPr>
        <w:keepNext/>
        <w:spacing w:after="0" w:line="240" w:lineRule="auto"/>
        <w:jc w:val="center"/>
        <w:outlineLvl w:val="0"/>
        <w:rPr>
          <w:rFonts w:ascii="Times New Roman" w:eastAsia="Times New Roman" w:hAnsi="Times New Roman" w:cs="Times New Roman"/>
          <w:b/>
          <w:i/>
          <w:iCs/>
          <w:sz w:val="36"/>
          <w:szCs w:val="52"/>
        </w:rPr>
      </w:pPr>
      <w:r w:rsidRPr="00071510">
        <w:rPr>
          <w:rFonts w:ascii="Times New Roman" w:eastAsia="Times New Roman" w:hAnsi="Times New Roman" w:cs="Times New Roman"/>
          <w:b/>
          <w:i/>
          <w:iCs/>
          <w:sz w:val="36"/>
          <w:szCs w:val="52"/>
        </w:rPr>
        <w:t xml:space="preserve">НАРОДНО ЧИТАЛИЩЕ”ИЗГРЕВ 1952” </w:t>
      </w:r>
    </w:p>
    <w:p w:rsidR="00071510" w:rsidRPr="00071510" w:rsidRDefault="00071510" w:rsidP="00071510">
      <w:pPr>
        <w:spacing w:after="0" w:line="240" w:lineRule="auto"/>
        <w:jc w:val="center"/>
        <w:rPr>
          <w:rFonts w:ascii="Times New Roman" w:eastAsia="Times New Roman" w:hAnsi="Times New Roman" w:cs="Times New Roman"/>
          <w:b/>
          <w:sz w:val="36"/>
          <w:szCs w:val="24"/>
        </w:rPr>
      </w:pPr>
    </w:p>
    <w:p w:rsidR="00071510" w:rsidRPr="00071510" w:rsidRDefault="00071510" w:rsidP="00071510">
      <w:pPr>
        <w:spacing w:after="0" w:line="240" w:lineRule="auto"/>
        <w:jc w:val="center"/>
        <w:rPr>
          <w:rFonts w:ascii="Times New Roman" w:eastAsia="Times New Roman" w:hAnsi="Times New Roman" w:cs="Times New Roman"/>
          <w:sz w:val="36"/>
          <w:szCs w:val="24"/>
        </w:rPr>
      </w:pPr>
    </w:p>
    <w:p w:rsidR="00071510" w:rsidRPr="00071510" w:rsidRDefault="00071510" w:rsidP="00071510">
      <w:pPr>
        <w:spacing w:after="0" w:line="240" w:lineRule="auto"/>
        <w:jc w:val="center"/>
        <w:rPr>
          <w:rFonts w:ascii="Times New Roman" w:eastAsia="Times New Roman" w:hAnsi="Times New Roman" w:cs="Times New Roman"/>
          <w:b/>
          <w:sz w:val="32"/>
          <w:szCs w:val="24"/>
          <w:u w:val="single"/>
        </w:rPr>
      </w:pPr>
      <w:r w:rsidRPr="00071510">
        <w:rPr>
          <w:rFonts w:ascii="Times New Roman" w:eastAsia="Times New Roman" w:hAnsi="Times New Roman" w:cs="Times New Roman"/>
          <w:b/>
          <w:sz w:val="32"/>
          <w:szCs w:val="24"/>
          <w:u w:val="single"/>
        </w:rPr>
        <w:t>ГЛАВА  ПЪРВА</w:t>
      </w:r>
    </w:p>
    <w:p w:rsidR="00071510" w:rsidRPr="00071510" w:rsidRDefault="00071510" w:rsidP="00071510">
      <w:pPr>
        <w:spacing w:after="0" w:line="240" w:lineRule="auto"/>
        <w:jc w:val="center"/>
        <w:rPr>
          <w:rFonts w:ascii="Times New Roman" w:eastAsia="Times New Roman" w:hAnsi="Times New Roman" w:cs="Times New Roman"/>
          <w:sz w:val="36"/>
          <w:szCs w:val="24"/>
          <w:u w:val="single"/>
        </w:rPr>
      </w:pPr>
    </w:p>
    <w:p w:rsidR="00071510" w:rsidRPr="00071510" w:rsidRDefault="00071510" w:rsidP="00071510">
      <w:pPr>
        <w:keepNext/>
        <w:spacing w:after="0" w:line="240" w:lineRule="auto"/>
        <w:jc w:val="center"/>
        <w:outlineLvl w:val="1"/>
        <w:rPr>
          <w:rFonts w:ascii="Times New Roman" w:eastAsia="Times New Roman" w:hAnsi="Times New Roman" w:cs="Times New Roman"/>
          <w:sz w:val="32"/>
          <w:szCs w:val="32"/>
        </w:rPr>
      </w:pPr>
      <w:r w:rsidRPr="00071510">
        <w:rPr>
          <w:rFonts w:ascii="Times New Roman" w:eastAsia="Times New Roman" w:hAnsi="Times New Roman" w:cs="Times New Roman"/>
          <w:sz w:val="32"/>
          <w:szCs w:val="32"/>
        </w:rPr>
        <w:t>ОБЩИ ПОЛОЖЕНИЯ</w:t>
      </w:r>
    </w:p>
    <w:p w:rsidR="00071510" w:rsidRPr="00071510" w:rsidRDefault="00071510" w:rsidP="00071510">
      <w:pPr>
        <w:spacing w:after="0" w:line="240" w:lineRule="auto"/>
        <w:rPr>
          <w:rFonts w:ascii="Times New Roman" w:eastAsia="Times New Roman" w:hAnsi="Times New Roman" w:cs="Times New Roman"/>
          <w:sz w:val="24"/>
          <w:szCs w:val="24"/>
        </w:rPr>
      </w:pPr>
    </w:p>
    <w:p w:rsidR="00071510" w:rsidRPr="00071510" w:rsidRDefault="00071510" w:rsidP="00071510">
      <w:pPr>
        <w:spacing w:after="0" w:line="240" w:lineRule="auto"/>
        <w:rPr>
          <w:rFonts w:ascii="Times New Roman" w:eastAsia="Times New Roman" w:hAnsi="Times New Roman" w:cs="Times New Roman"/>
          <w:sz w:val="28"/>
          <w:szCs w:val="28"/>
        </w:rPr>
      </w:pPr>
      <w:r w:rsidRPr="00071510">
        <w:rPr>
          <w:rFonts w:ascii="Times New Roman" w:eastAsia="Times New Roman" w:hAnsi="Times New Roman" w:cs="Times New Roman"/>
          <w:sz w:val="28"/>
          <w:szCs w:val="28"/>
        </w:rPr>
        <w:t xml:space="preserve">      </w:t>
      </w:r>
      <w:r w:rsidRPr="00071510">
        <w:rPr>
          <w:rFonts w:ascii="Times New Roman" w:eastAsia="Times New Roman" w:hAnsi="Times New Roman" w:cs="Times New Roman"/>
          <w:sz w:val="28"/>
          <w:szCs w:val="28"/>
          <w:highlight w:val="lightGray"/>
        </w:rPr>
        <w:t>Чл. 1.</w:t>
      </w:r>
      <w:r w:rsidRPr="00071510">
        <w:rPr>
          <w:rFonts w:ascii="Times New Roman" w:eastAsia="Times New Roman" w:hAnsi="Times New Roman" w:cs="Times New Roman"/>
          <w:sz w:val="28"/>
          <w:szCs w:val="28"/>
        </w:rPr>
        <w:t xml:space="preserve"> Народно читалище „Изгрев 1952”, наричано по нататък за краткост   “Читалище” е самоуправляващо се културно-просветно сдружение с нестопанска цел,изградено върху принципите на доброволността,демократизма и автономията.То няма политическа насоченост и в дейността му могат да участват всички политически лица без оглед на ограничение на възраст,пол политически  религиозни възгледи и етническо самосъзнание.</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 2.</w:t>
      </w:r>
      <w:r w:rsidRPr="00071510">
        <w:rPr>
          <w:rFonts w:ascii="Times New Roman" w:eastAsia="Times New Roman" w:hAnsi="Times New Roman" w:cs="Times New Roman"/>
          <w:sz w:val="28"/>
          <w:szCs w:val="24"/>
        </w:rPr>
        <w:t xml:space="preserve"> Читалището е самостоятелна институция,която работи във взаимодействие с учебни заведения,обществени организации и други структори,които извършват определена културно-просветна или образователна дейност. </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 3.</w:t>
      </w:r>
      <w:r w:rsidRPr="00071510">
        <w:rPr>
          <w:rFonts w:ascii="Times New Roman" w:eastAsia="Times New Roman" w:hAnsi="Times New Roman" w:cs="Times New Roman"/>
          <w:sz w:val="28"/>
          <w:szCs w:val="24"/>
        </w:rPr>
        <w:t xml:space="preserve"> Читалището поддържа отношение на сътрудничество и координация с държавните органи и организации,на коите законите възлагат определени задължения. </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 4.</w:t>
      </w:r>
      <w:r w:rsidRPr="00071510">
        <w:rPr>
          <w:rFonts w:ascii="Times New Roman" w:eastAsia="Times New Roman" w:hAnsi="Times New Roman" w:cs="Times New Roman"/>
          <w:sz w:val="28"/>
          <w:szCs w:val="24"/>
        </w:rPr>
        <w:t xml:space="preserve"> Читалището може да се сдружава с други читалища на местно и на-</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sz w:val="28"/>
          <w:szCs w:val="24"/>
        </w:rPr>
        <w:t>ционално равнище за постигане на своите цели,за провеждане на съвместни дейности и инициативи при условията и по реда на закона  за народните читалища</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Чл.5.</w:t>
      </w:r>
      <w:r w:rsidRPr="00071510">
        <w:rPr>
          <w:rFonts w:ascii="Times New Roman" w:eastAsia="Times New Roman" w:hAnsi="Times New Roman" w:cs="Times New Roman"/>
          <w:sz w:val="28"/>
          <w:szCs w:val="24"/>
        </w:rPr>
        <w:t xml:space="preserve"> Читалището е юридическо лице с нестопанска цел.То се представлява от Председателя и Секретаря заедно и поотделно. </w:t>
      </w:r>
    </w:p>
    <w:p w:rsidR="00071510" w:rsidRDefault="00071510" w:rsidP="00071510">
      <w:pPr>
        <w:spacing w:after="0" w:line="240" w:lineRule="auto"/>
        <w:rPr>
          <w:rFonts w:ascii="Times New Roman" w:eastAsia="Times New Roman" w:hAnsi="Times New Roman" w:cs="Times New Roman"/>
          <w:sz w:val="28"/>
          <w:szCs w:val="24"/>
        </w:rPr>
      </w:pPr>
    </w:p>
    <w:p w:rsidR="00071510" w:rsidRDefault="00071510" w:rsidP="00071510">
      <w:pPr>
        <w:spacing w:after="0" w:line="240" w:lineRule="auto"/>
        <w:rPr>
          <w:rFonts w:ascii="Times New Roman" w:eastAsia="Times New Roman" w:hAnsi="Times New Roman" w:cs="Times New Roman"/>
          <w:sz w:val="28"/>
          <w:szCs w:val="24"/>
        </w:rPr>
      </w:pPr>
    </w:p>
    <w:p w:rsidR="00071510" w:rsidRDefault="00071510" w:rsidP="00071510">
      <w:pPr>
        <w:spacing w:after="0" w:line="240" w:lineRule="auto"/>
        <w:rPr>
          <w:rFonts w:ascii="Times New Roman" w:eastAsia="Times New Roman" w:hAnsi="Times New Roman" w:cs="Times New Roman"/>
          <w:sz w:val="28"/>
          <w:szCs w:val="24"/>
        </w:rPr>
      </w:pPr>
    </w:p>
    <w:p w:rsidR="00071510" w:rsidRDefault="00071510" w:rsidP="00071510">
      <w:pPr>
        <w:spacing w:after="0" w:line="240" w:lineRule="auto"/>
        <w:rPr>
          <w:rFonts w:ascii="Times New Roman" w:eastAsia="Times New Roman" w:hAnsi="Times New Roman" w:cs="Times New Roman"/>
          <w:sz w:val="28"/>
          <w:szCs w:val="24"/>
        </w:rPr>
      </w:pPr>
    </w:p>
    <w:p w:rsid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jc w:val="center"/>
        <w:rPr>
          <w:rFonts w:ascii="Times New Roman" w:eastAsia="Times New Roman" w:hAnsi="Times New Roman" w:cs="Times New Roman"/>
          <w:b/>
          <w:sz w:val="32"/>
          <w:szCs w:val="24"/>
          <w:u w:val="single"/>
        </w:rPr>
      </w:pPr>
      <w:r w:rsidRPr="00071510">
        <w:rPr>
          <w:rFonts w:ascii="Times New Roman" w:eastAsia="Times New Roman" w:hAnsi="Times New Roman" w:cs="Times New Roman"/>
          <w:b/>
          <w:sz w:val="32"/>
          <w:szCs w:val="24"/>
          <w:u w:val="single"/>
        </w:rPr>
        <w:lastRenderedPageBreak/>
        <w:t>ГЛАВА  ВТОРА</w:t>
      </w:r>
    </w:p>
    <w:p w:rsidR="00071510" w:rsidRPr="00071510" w:rsidRDefault="00071510" w:rsidP="00071510">
      <w:pPr>
        <w:spacing w:after="0" w:line="240" w:lineRule="auto"/>
        <w:jc w:val="center"/>
        <w:rPr>
          <w:rFonts w:ascii="Times New Roman" w:eastAsia="Times New Roman" w:hAnsi="Times New Roman" w:cs="Times New Roman"/>
          <w:sz w:val="36"/>
          <w:szCs w:val="24"/>
          <w:u w:val="single"/>
        </w:rPr>
      </w:pPr>
    </w:p>
    <w:p w:rsidR="00071510" w:rsidRPr="00071510" w:rsidRDefault="00071510" w:rsidP="00071510">
      <w:pPr>
        <w:spacing w:after="0" w:line="240" w:lineRule="auto"/>
        <w:jc w:val="center"/>
        <w:rPr>
          <w:rFonts w:ascii="Times New Roman" w:eastAsia="Times New Roman" w:hAnsi="Times New Roman" w:cs="Times New Roman"/>
          <w:sz w:val="32"/>
          <w:szCs w:val="24"/>
        </w:rPr>
      </w:pPr>
      <w:r w:rsidRPr="00071510">
        <w:rPr>
          <w:rFonts w:ascii="Times New Roman" w:eastAsia="Times New Roman" w:hAnsi="Times New Roman" w:cs="Times New Roman"/>
          <w:sz w:val="32"/>
          <w:szCs w:val="24"/>
        </w:rPr>
        <w:t>ЦЕЛИ И ЗАДАЧИ</w:t>
      </w:r>
    </w:p>
    <w:p w:rsidR="00071510" w:rsidRPr="00071510" w:rsidRDefault="00071510" w:rsidP="00071510">
      <w:pPr>
        <w:keepNext/>
        <w:spacing w:after="0" w:line="240" w:lineRule="auto"/>
        <w:outlineLvl w:val="2"/>
        <w:rPr>
          <w:rFonts w:ascii="Times New Roman" w:eastAsia="Times New Roman" w:hAnsi="Times New Roman" w:cs="Times New Roman"/>
          <w:sz w:val="28"/>
          <w:szCs w:val="28"/>
        </w:rPr>
      </w:pPr>
      <w:r w:rsidRPr="00071510">
        <w:rPr>
          <w:rFonts w:ascii="Times New Roman" w:eastAsia="Times New Roman" w:hAnsi="Times New Roman" w:cs="Times New Roman"/>
          <w:sz w:val="28"/>
          <w:szCs w:val="28"/>
        </w:rPr>
        <w:t xml:space="preserve">     </w:t>
      </w:r>
      <w:r w:rsidRPr="00071510">
        <w:rPr>
          <w:rFonts w:ascii="Times New Roman" w:eastAsia="Times New Roman" w:hAnsi="Times New Roman" w:cs="Times New Roman"/>
          <w:sz w:val="28"/>
          <w:szCs w:val="28"/>
          <w:highlight w:val="lightGray"/>
        </w:rPr>
        <w:t>Чл. 6.</w:t>
      </w:r>
      <w:r w:rsidRPr="00071510">
        <w:rPr>
          <w:rFonts w:ascii="Times New Roman" w:eastAsia="Times New Roman" w:hAnsi="Times New Roman" w:cs="Times New Roman"/>
          <w:sz w:val="28"/>
          <w:szCs w:val="28"/>
        </w:rPr>
        <w:t xml:space="preserve"> Целта на читалището е да задоволява потребностите на гражданите от:  </w:t>
      </w:r>
    </w:p>
    <w:p w:rsidR="00071510" w:rsidRPr="00071510" w:rsidRDefault="00071510" w:rsidP="00071510">
      <w:pPr>
        <w:keepNext/>
        <w:spacing w:after="0" w:line="240" w:lineRule="auto"/>
        <w:outlineLvl w:val="2"/>
        <w:rPr>
          <w:rFonts w:ascii="Times New Roman" w:eastAsia="Times New Roman" w:hAnsi="Times New Roman" w:cs="Times New Roman"/>
          <w:sz w:val="28"/>
          <w:szCs w:val="28"/>
        </w:rPr>
      </w:pPr>
      <w:r w:rsidRPr="00071510">
        <w:rPr>
          <w:rFonts w:ascii="Times New Roman" w:eastAsia="Times New Roman" w:hAnsi="Times New Roman" w:cs="Times New Roman"/>
          <w:sz w:val="28"/>
          <w:szCs w:val="28"/>
        </w:rPr>
        <w:t xml:space="preserve">                   1.Развитие и обогатяване на културния живот,</w:t>
      </w:r>
      <w:r w:rsidRPr="00071510">
        <w:rPr>
          <w:rFonts w:ascii="Times New Roman" w:eastAsia="Times New Roman" w:hAnsi="Times New Roman" w:cs="Times New Roman"/>
          <w:sz w:val="28"/>
          <w:szCs w:val="28"/>
          <w:lang w:val="en-US"/>
        </w:rPr>
        <w:t xml:space="preserve"> </w:t>
      </w:r>
      <w:r w:rsidRPr="00071510">
        <w:rPr>
          <w:rFonts w:ascii="Times New Roman" w:eastAsia="Times New Roman" w:hAnsi="Times New Roman" w:cs="Times New Roman"/>
          <w:sz w:val="28"/>
          <w:szCs w:val="28"/>
        </w:rPr>
        <w:t>социалната и образователна дейност в населеното място,където осъществява дейността си.</w:t>
      </w:r>
    </w:p>
    <w:p w:rsidR="00071510" w:rsidRPr="00071510" w:rsidRDefault="00071510" w:rsidP="00071510">
      <w:pPr>
        <w:keepNext/>
        <w:spacing w:after="0" w:line="240" w:lineRule="auto"/>
        <w:outlineLvl w:val="2"/>
        <w:rPr>
          <w:rFonts w:ascii="Times New Roman" w:eastAsia="Times New Roman" w:hAnsi="Times New Roman" w:cs="Times New Roman"/>
          <w:sz w:val="28"/>
          <w:szCs w:val="28"/>
        </w:rPr>
      </w:pPr>
      <w:r w:rsidRPr="00071510">
        <w:rPr>
          <w:rFonts w:ascii="Times New Roman" w:eastAsia="Times New Roman" w:hAnsi="Times New Roman" w:cs="Times New Roman"/>
          <w:sz w:val="28"/>
          <w:szCs w:val="28"/>
        </w:rPr>
        <w:t xml:space="preserve">                   2. Запазване на обичаите и традициите на българския народ;</w:t>
      </w:r>
    </w:p>
    <w:p w:rsidR="00071510" w:rsidRPr="00071510" w:rsidRDefault="00071510" w:rsidP="00071510">
      <w:pPr>
        <w:spacing w:after="0" w:line="240" w:lineRule="auto"/>
        <w:rPr>
          <w:rFonts w:ascii="Times New Roman" w:eastAsia="Times New Roman" w:hAnsi="Times New Roman" w:cs="Times New Roman"/>
          <w:sz w:val="28"/>
          <w:szCs w:val="28"/>
        </w:rPr>
      </w:pPr>
      <w:r w:rsidRPr="00071510">
        <w:rPr>
          <w:rFonts w:ascii="Times New Roman" w:eastAsia="Times New Roman" w:hAnsi="Times New Roman" w:cs="Times New Roman"/>
          <w:sz w:val="28"/>
          <w:szCs w:val="28"/>
        </w:rPr>
        <w:t xml:space="preserve">                   3. Разширяване на знанията на гражданите и приобщаването  им към   ценностите  и  постиженията на науката ,изкуството и културата;</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 Възпитава за утвърждаване на националното самосъзнание; </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sz w:val="28"/>
          <w:szCs w:val="24"/>
        </w:rPr>
        <w:t xml:space="preserve">                   5.Осигуряване на достъп до информация </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 7.</w:t>
      </w:r>
      <w:r w:rsidRPr="00071510">
        <w:rPr>
          <w:rFonts w:ascii="Times New Roman" w:eastAsia="Times New Roman" w:hAnsi="Times New Roman" w:cs="Times New Roman"/>
          <w:sz w:val="28"/>
          <w:szCs w:val="24"/>
        </w:rPr>
        <w:t xml:space="preserve">  За постигане на целите по чл.6.,читалището извършва основни дей-</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ности като: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1.Уреждане и поддържане на библиотека, читалня, фото-, фоно-, филмо-, видеотеки,както и създаване и поддържане на електронни  информационни мрежи.</w:t>
      </w:r>
      <w:r w:rsidRPr="00071510">
        <w:rPr>
          <w:rFonts w:ascii="Times New Roman" w:eastAsia="Times New Roman" w:hAnsi="Times New Roman" w:cs="Times New Roman"/>
          <w:color w:val="FF0000"/>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Развитие и подпомагане на любителското художествено творчество.</w:t>
      </w:r>
    </w:p>
    <w:p w:rsidR="00071510" w:rsidRPr="00071510" w:rsidRDefault="00071510" w:rsidP="00071510">
      <w:pPr>
        <w:spacing w:after="0" w:line="240" w:lineRule="auto"/>
        <w:rPr>
          <w:rFonts w:ascii="Times New Roman" w:eastAsia="Times New Roman" w:hAnsi="Times New Roman" w:cs="Times New Roman"/>
          <w:sz w:val="28"/>
          <w:szCs w:val="28"/>
        </w:rPr>
      </w:pPr>
      <w:r w:rsidRPr="00071510">
        <w:rPr>
          <w:rFonts w:ascii="Times New Roman" w:eastAsia="Times New Roman" w:hAnsi="Times New Roman" w:cs="Times New Roman"/>
          <w:sz w:val="28"/>
          <w:szCs w:val="24"/>
        </w:rPr>
        <w:t xml:space="preserve">                   3. Организиране на школи, кръжоци, курсове, клубове кино- и видеопоказ,празненства</w:t>
      </w:r>
      <w:r w:rsidRPr="00071510">
        <w:rPr>
          <w:rFonts w:ascii="Times New Roman" w:eastAsia="Times New Roman" w:hAnsi="Times New Roman" w:cs="Times New Roman"/>
          <w:sz w:val="28"/>
          <w:szCs w:val="28"/>
        </w:rPr>
        <w:t>, концерти и чествания и младежки дейностти.</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 Събиране и разпространение на знания за родния край.</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5. Създаване и съхраняване на музейни колекции съгласно Закона за културното наследство.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6.Предоставяне на компютърни и интернет услуги.</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7.Друга допълнителна стопанска дейност,свързани със целите и задачите на читалището,в съотвествие с действащото законодателство,като използва приходите от нея за постигане на определени цели.Читалището не разпределя печалба.</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Читалището няма право да предоставя собствено или ползвано от тях имущество възмездно или безвъзмездно: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1.За хазартни игри и нощни заведения:</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2.За дейност на нерегистрирани по Закона за вероизповеданията религиозни общности и юридически лица с нестопанска цел на такива общности:</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3.За постоянно ползване от политически партии и организации.</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4.На Председателя,Секретаря,членовете на техните семейства.</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color w:val="FF0000"/>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36"/>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36"/>
          <w:szCs w:val="24"/>
        </w:rPr>
        <w:t xml:space="preserve">                               </w:t>
      </w:r>
    </w:p>
    <w:p w:rsidR="00071510" w:rsidRPr="00071510" w:rsidRDefault="00071510" w:rsidP="00071510">
      <w:pPr>
        <w:spacing w:after="0" w:line="240" w:lineRule="auto"/>
        <w:jc w:val="center"/>
        <w:rPr>
          <w:rFonts w:ascii="Times New Roman" w:eastAsia="Times New Roman" w:hAnsi="Times New Roman" w:cs="Times New Roman"/>
          <w:b/>
          <w:sz w:val="32"/>
          <w:szCs w:val="24"/>
          <w:u w:val="single"/>
        </w:rPr>
      </w:pPr>
      <w:r w:rsidRPr="00071510">
        <w:rPr>
          <w:rFonts w:ascii="Times New Roman" w:eastAsia="Times New Roman" w:hAnsi="Times New Roman" w:cs="Times New Roman"/>
          <w:b/>
          <w:sz w:val="32"/>
          <w:szCs w:val="24"/>
          <w:u w:val="single"/>
        </w:rPr>
        <w:lastRenderedPageBreak/>
        <w:t>ГЛАВА  ТРЕТА</w:t>
      </w:r>
    </w:p>
    <w:p w:rsidR="00071510" w:rsidRPr="00071510" w:rsidRDefault="00071510" w:rsidP="00071510">
      <w:pPr>
        <w:spacing w:after="0" w:line="240" w:lineRule="auto"/>
        <w:jc w:val="center"/>
        <w:rPr>
          <w:rFonts w:ascii="Times New Roman" w:eastAsia="Times New Roman" w:hAnsi="Times New Roman" w:cs="Times New Roman"/>
          <w:sz w:val="36"/>
          <w:szCs w:val="24"/>
          <w:u w:val="single"/>
        </w:rPr>
      </w:pPr>
    </w:p>
    <w:p w:rsidR="00071510" w:rsidRPr="00071510" w:rsidRDefault="00071510" w:rsidP="00071510">
      <w:pPr>
        <w:spacing w:after="0" w:line="240" w:lineRule="auto"/>
        <w:jc w:val="center"/>
        <w:rPr>
          <w:rFonts w:ascii="Times New Roman" w:eastAsia="Times New Roman" w:hAnsi="Times New Roman" w:cs="Times New Roman"/>
          <w:sz w:val="32"/>
          <w:szCs w:val="24"/>
        </w:rPr>
      </w:pPr>
      <w:r w:rsidRPr="00071510">
        <w:rPr>
          <w:rFonts w:ascii="Times New Roman" w:eastAsia="Times New Roman" w:hAnsi="Times New Roman" w:cs="Times New Roman"/>
          <w:sz w:val="32"/>
          <w:szCs w:val="24"/>
        </w:rPr>
        <w:t>УЧРЕДЯВАНЕ И ЧЛЕНСТВО</w:t>
      </w:r>
    </w:p>
    <w:p w:rsidR="00071510" w:rsidRPr="00071510" w:rsidRDefault="00071510" w:rsidP="00071510">
      <w:pPr>
        <w:spacing w:after="0" w:line="240" w:lineRule="auto"/>
        <w:rPr>
          <w:rFonts w:ascii="Times New Roman" w:eastAsia="Times New Roman" w:hAnsi="Times New Roman" w:cs="Times New Roman"/>
          <w:sz w:val="32"/>
          <w:szCs w:val="24"/>
          <w:u w:val="single"/>
        </w:rPr>
      </w:pPr>
    </w:p>
    <w:p w:rsidR="00071510" w:rsidRPr="00071510" w:rsidRDefault="00071510" w:rsidP="00071510">
      <w:pPr>
        <w:spacing w:after="0" w:line="240" w:lineRule="auto"/>
        <w:rPr>
          <w:rFonts w:ascii="Times New Roman" w:eastAsia="Times New Roman" w:hAnsi="Times New Roman" w:cs="Times New Roman"/>
          <w:sz w:val="28"/>
          <w:szCs w:val="28"/>
        </w:rPr>
      </w:pPr>
      <w:r w:rsidRPr="00071510">
        <w:rPr>
          <w:rFonts w:ascii="Times New Roman" w:eastAsia="Times New Roman" w:hAnsi="Times New Roman" w:cs="Times New Roman"/>
          <w:sz w:val="28"/>
          <w:szCs w:val="28"/>
        </w:rPr>
        <w:t xml:space="preserve">       </w:t>
      </w:r>
      <w:r w:rsidRPr="00071510">
        <w:rPr>
          <w:rFonts w:ascii="Times New Roman" w:eastAsia="Times New Roman" w:hAnsi="Times New Roman" w:cs="Times New Roman"/>
          <w:sz w:val="28"/>
          <w:szCs w:val="28"/>
          <w:highlight w:val="lightGray"/>
        </w:rPr>
        <w:t>Чл.  8</w:t>
      </w:r>
      <w:r w:rsidRPr="00071510">
        <w:rPr>
          <w:rFonts w:ascii="Times New Roman" w:eastAsia="Times New Roman" w:hAnsi="Times New Roman" w:cs="Times New Roman"/>
          <w:sz w:val="28"/>
          <w:szCs w:val="28"/>
        </w:rPr>
        <w:t>. /1/.  Читалището се учредява на събрание,на което  присъстват най-малко 50 /петдесет // дееспособни физически лица.</w:t>
      </w:r>
    </w:p>
    <w:p w:rsidR="00071510" w:rsidRPr="00071510" w:rsidRDefault="00071510" w:rsidP="00071510">
      <w:pPr>
        <w:spacing w:after="0" w:line="240" w:lineRule="auto"/>
        <w:rPr>
          <w:rFonts w:ascii="Times New Roman" w:eastAsia="Times New Roman" w:hAnsi="Times New Roman" w:cs="Times New Roman"/>
          <w:sz w:val="28"/>
          <w:szCs w:val="28"/>
        </w:rPr>
      </w:pPr>
      <w:r w:rsidRPr="00071510">
        <w:rPr>
          <w:rFonts w:ascii="Times New Roman" w:eastAsia="Times New Roman" w:hAnsi="Times New Roman" w:cs="Times New Roman"/>
          <w:sz w:val="28"/>
          <w:szCs w:val="28"/>
        </w:rPr>
        <w:t xml:space="preserve">                 /2/.Читалището съществува без срок и дейността му се прекратява  по решение на общото събрание на неговите членове, вписано в  регистъра  на Окръжен съд.</w:t>
      </w:r>
    </w:p>
    <w:p w:rsidR="00071510" w:rsidRPr="00071510" w:rsidRDefault="00071510" w:rsidP="00071510">
      <w:pPr>
        <w:spacing w:after="0" w:line="240" w:lineRule="auto"/>
        <w:rPr>
          <w:rFonts w:ascii="Times New Roman" w:eastAsia="Times New Roman" w:hAnsi="Times New Roman" w:cs="Times New Roman"/>
          <w:sz w:val="28"/>
          <w:szCs w:val="28"/>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 9.</w:t>
      </w:r>
      <w:r w:rsidRPr="00071510">
        <w:rPr>
          <w:rFonts w:ascii="Times New Roman" w:eastAsia="Times New Roman" w:hAnsi="Times New Roman" w:cs="Times New Roman"/>
          <w:sz w:val="28"/>
          <w:szCs w:val="24"/>
        </w:rPr>
        <w:t xml:space="preserve">  /1/. Членовете на читалището са индивидуални ,колективни и по-   четни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Индивидуалните членове са български граждани. Те биват действителни и спомагателни.</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sz w:val="28"/>
          <w:szCs w:val="24"/>
        </w:rPr>
        <w:t xml:space="preserve">                        1. Действителни членове  са лица,навършили 18 години,които участват в дейността на читалището,редовно плащат членски внос и имат право да избират и да бъдат избирани.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Спомогателни членове са лица до 18 години, които</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нямат право да избират и да бъдат избирани и имат право на съвещателен  глас.</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 Колективните членове действуват за осъществяване целите на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читалището, подпомагат дейностите, поддържането и обогатяването на материалната база и имат право на един глас в Общото събрание</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 xml:space="preserve">               Колективните членове могат да бъдат:</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 Професионални организации;</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Стопански организации;</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 Търговски дружества;</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 Кооперации и сдружения;</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5. Културно-просветни и любителски клубове и творчески колективи.</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 Почетни членове могат да бъдат български и чужди граждани с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изключителни заслуги за читалището.</w:t>
      </w:r>
    </w:p>
    <w:p w:rsid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/5/. Всеки български гражданин,който отговаря на условията,предви-  дени в ЗНЧ и приел устава на читалището,може да бъде приет за член,за което     подава писменна молба до Настоятелството, към която прилага декларация,че приема устава.Решенията на настоятелството за приемане на нови членове подлежи на утвърждаване от Общото събрание.</w:t>
      </w:r>
    </w:p>
    <w:p w:rsidR="00071510" w:rsidRDefault="00071510" w:rsidP="00071510">
      <w:pPr>
        <w:spacing w:after="0" w:line="240" w:lineRule="auto"/>
        <w:rPr>
          <w:rFonts w:ascii="Times New Roman" w:eastAsia="Times New Roman" w:hAnsi="Times New Roman" w:cs="Times New Roman"/>
          <w:sz w:val="28"/>
          <w:szCs w:val="24"/>
        </w:rPr>
      </w:pPr>
    </w:p>
    <w:p w:rsidR="00071510" w:rsidRDefault="00071510" w:rsidP="00071510">
      <w:pPr>
        <w:spacing w:after="0" w:line="240" w:lineRule="auto"/>
        <w:rPr>
          <w:rFonts w:ascii="Times New Roman" w:eastAsia="Times New Roman" w:hAnsi="Times New Roman" w:cs="Times New Roman"/>
          <w:sz w:val="28"/>
          <w:szCs w:val="24"/>
        </w:rPr>
      </w:pPr>
    </w:p>
    <w:p w:rsid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jc w:val="center"/>
        <w:rPr>
          <w:rFonts w:ascii="Times New Roman" w:eastAsia="Times New Roman" w:hAnsi="Times New Roman" w:cs="Times New Roman"/>
          <w:b/>
          <w:sz w:val="32"/>
          <w:szCs w:val="24"/>
        </w:rPr>
      </w:pPr>
      <w:r w:rsidRPr="00071510">
        <w:rPr>
          <w:rFonts w:ascii="Times New Roman" w:eastAsia="Times New Roman" w:hAnsi="Times New Roman" w:cs="Times New Roman"/>
          <w:b/>
          <w:sz w:val="32"/>
          <w:szCs w:val="24"/>
          <w:u w:val="single"/>
        </w:rPr>
        <w:lastRenderedPageBreak/>
        <w:t>ГЛАВА  ЧЕТВЪРТА</w:t>
      </w:r>
    </w:p>
    <w:p w:rsidR="00071510" w:rsidRPr="00071510" w:rsidRDefault="00071510" w:rsidP="00071510">
      <w:pPr>
        <w:spacing w:after="0" w:line="240" w:lineRule="auto"/>
        <w:jc w:val="center"/>
        <w:rPr>
          <w:rFonts w:ascii="Times New Roman" w:eastAsia="Times New Roman" w:hAnsi="Times New Roman" w:cs="Times New Roman"/>
          <w:sz w:val="32"/>
          <w:szCs w:val="24"/>
        </w:rPr>
      </w:pPr>
    </w:p>
    <w:p w:rsidR="00071510" w:rsidRPr="00071510" w:rsidRDefault="00071510" w:rsidP="00071510">
      <w:pPr>
        <w:keepNext/>
        <w:spacing w:after="0" w:line="240" w:lineRule="auto"/>
        <w:jc w:val="center"/>
        <w:outlineLvl w:val="1"/>
        <w:rPr>
          <w:rFonts w:ascii="Times New Roman" w:eastAsia="Times New Roman" w:hAnsi="Times New Roman" w:cs="Times New Roman"/>
          <w:sz w:val="32"/>
          <w:szCs w:val="32"/>
        </w:rPr>
      </w:pPr>
      <w:r w:rsidRPr="00071510">
        <w:rPr>
          <w:rFonts w:ascii="Times New Roman" w:eastAsia="Times New Roman" w:hAnsi="Times New Roman" w:cs="Times New Roman"/>
          <w:sz w:val="32"/>
          <w:szCs w:val="32"/>
        </w:rPr>
        <w:t>ОРГАНИ НА САМОУПРАВЛЕНИЕ</w:t>
      </w:r>
    </w:p>
    <w:p w:rsidR="00071510" w:rsidRPr="00071510" w:rsidRDefault="00071510" w:rsidP="00071510">
      <w:pPr>
        <w:spacing w:after="0" w:line="240" w:lineRule="auto"/>
        <w:rPr>
          <w:rFonts w:ascii="Times New Roman" w:eastAsia="Times New Roman" w:hAnsi="Times New Roman" w:cs="Times New Roman"/>
          <w:sz w:val="24"/>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Чл.10.</w:t>
      </w:r>
      <w:r w:rsidRPr="00071510">
        <w:rPr>
          <w:rFonts w:ascii="Times New Roman" w:eastAsia="Times New Roman" w:hAnsi="Times New Roman" w:cs="Times New Roman"/>
          <w:sz w:val="28"/>
          <w:szCs w:val="24"/>
        </w:rPr>
        <w:t xml:space="preserve"> Органи на самоуправление на читалището са:</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 Общо събрание;</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Настоятелството;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 Проверителна комисия.</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Чл.11.</w:t>
      </w:r>
      <w:r w:rsidRPr="00071510">
        <w:rPr>
          <w:rFonts w:ascii="Times New Roman" w:eastAsia="Times New Roman" w:hAnsi="Times New Roman" w:cs="Times New Roman"/>
          <w:sz w:val="28"/>
          <w:szCs w:val="24"/>
        </w:rPr>
        <w:t xml:space="preserve">  /1/. Върховен орган на читалището е Общото събрание.</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Общото събрание на читалището се състои от всички членове   на читалището,имащи право на глас.</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Чл.12.</w:t>
      </w:r>
      <w:r w:rsidRPr="00071510">
        <w:rPr>
          <w:rFonts w:ascii="Times New Roman" w:eastAsia="Times New Roman" w:hAnsi="Times New Roman" w:cs="Times New Roman"/>
          <w:sz w:val="28"/>
          <w:szCs w:val="24"/>
        </w:rPr>
        <w:t xml:space="preserve">  /1/. Общото събрание има следните компетенции:</w:t>
      </w:r>
    </w:p>
    <w:p w:rsidR="00071510" w:rsidRPr="00071510" w:rsidRDefault="00071510" w:rsidP="00071510">
      <w:pPr>
        <w:tabs>
          <w:tab w:val="left" w:pos="1843"/>
        </w:tabs>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 Изменя и допълва устава;</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Избира и освобождава членове на Настоятелството, Проверителната комисия и Председателя;</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 Приема вътрешни актове, необходими за организация на дейността на читалището;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 Изключва членове на читалището;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5. Определя основните насоки на дейността на читалището;</w:t>
      </w:r>
    </w:p>
    <w:p w:rsidR="00071510" w:rsidRPr="00071510" w:rsidRDefault="00071510" w:rsidP="00071510">
      <w:pPr>
        <w:tabs>
          <w:tab w:val="left" w:pos="1843"/>
        </w:tabs>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6. Взема решение за членуване или за прекратяване на членство в читалищно сдружение;</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7. Приема бюджета на читалището;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8. Приема годишния отчет до 30 Март следващата година</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9. Определя размера на членския внос;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10. Отменя решения на органите на читалището;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11. Взема решения за откриване на клонове</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 xml:space="preserve">на читалището след съгласуване с Общината;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12. Взема решение за прекратяване на читалището;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13. Взема решение за отнасяне до съда на незаконни,съобразно закона  действия на ръководството или отделни читалищни членове.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Решенията на Общото събрание са задължителни за другите      органи на читалището.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Чл.13.</w:t>
      </w:r>
      <w:r w:rsidRPr="00071510">
        <w:rPr>
          <w:rFonts w:ascii="Times New Roman" w:eastAsia="Times New Roman" w:hAnsi="Times New Roman" w:cs="Times New Roman"/>
          <w:sz w:val="28"/>
          <w:szCs w:val="24"/>
        </w:rPr>
        <w:t xml:space="preserve"> /1/. Редовно общо събрание на читалището се свиква от Насто-   ятелството  най- малко веднъж годишно,като отчетно и на три години като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глас.При отказ наНастоятелството да свика извънредно общо събрание,до 15 дни от постъпването на искането Проверителната комисия или една трета от </w:t>
      </w:r>
      <w:r w:rsidRPr="00071510">
        <w:rPr>
          <w:rFonts w:ascii="Times New Roman" w:eastAsia="Times New Roman" w:hAnsi="Times New Roman" w:cs="Times New Roman"/>
          <w:sz w:val="28"/>
          <w:szCs w:val="24"/>
        </w:rPr>
        <w:lastRenderedPageBreak/>
        <w:t>членовете на читалището с право на глас могат да свикат извънредно общо събрание от свое име.</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Поканата за събрание трябва да съдържа дневен ред, дата,  час и мястото на провеждането му и кой го свиква. Тя</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трябва да бъде получена срещу подпис или връчена</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 xml:space="preserve"> не по-късно от 7 дни преди датата на провеждането. В същия срок на вратата на читалището и на други</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общодостъпни места,  където е дейността на читалището,трябва да бъде залепена поканата</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 xml:space="preserve"> за събранието.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/3/.Общото събрание е законно,</w:t>
      </w:r>
      <w:r w:rsidRPr="00071510">
        <w:rPr>
          <w:rFonts w:ascii="Times New Roman" w:eastAsia="Times New Roman" w:hAnsi="Times New Roman" w:cs="Times New Roman"/>
          <w:sz w:val="28"/>
          <w:szCs w:val="24"/>
          <w:lang w:val="en-US"/>
        </w:rPr>
        <w:t xml:space="preserve"> </w:t>
      </w:r>
      <w:r w:rsidRPr="00071510">
        <w:rPr>
          <w:rFonts w:ascii="Times New Roman" w:eastAsia="Times New Roman" w:hAnsi="Times New Roman" w:cs="Times New Roman"/>
          <w:sz w:val="28"/>
          <w:szCs w:val="24"/>
        </w:rPr>
        <w:t>ако присъствуват най-малко половината от имащите право на глас членове на читалището.</w:t>
      </w:r>
      <w:r w:rsidRPr="00071510">
        <w:rPr>
          <w:rFonts w:ascii="Times New Roman" w:eastAsia="Times New Roman" w:hAnsi="Times New Roman" w:cs="Times New Roman"/>
          <w:sz w:val="28"/>
          <w:szCs w:val="24"/>
          <w:lang w:val="en-US"/>
        </w:rPr>
        <w:t xml:space="preserve"> </w:t>
      </w:r>
      <w:r w:rsidRPr="00071510">
        <w:rPr>
          <w:rFonts w:ascii="Times New Roman" w:eastAsia="Times New Roman" w:hAnsi="Times New Roman" w:cs="Times New Roman"/>
          <w:sz w:val="28"/>
          <w:szCs w:val="24"/>
        </w:rPr>
        <w:t>При липса на кворум, събранието се отлага с един час.Тогава събранието е законно,ако на него присъстват не по-малко една трета от членовете при редовно общо събрание и не по-малко от половината плюс един от членовете при извънредно общо събрание.</w:t>
      </w:r>
      <w:r w:rsidRPr="00071510">
        <w:rPr>
          <w:rFonts w:ascii="Times New Roman" w:eastAsia="Times New Roman" w:hAnsi="Times New Roman" w:cs="Times New Roman"/>
          <w:color w:val="FF0000"/>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 От деня на обявяването на общото събрание се спира приема-   нето на членове.</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/5/. Решенията по чл.12, ал.1,точки 1, 4, 10, 11, 12, се вземат с мно-   зинство най-малко две трети от всички членове. Останалите решения се вземат     с мноз/инство повече от половината от присъствуващите членове.</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color w:val="FF0000"/>
          <w:sz w:val="28"/>
          <w:szCs w:val="24"/>
          <w:lang w:val="en-US"/>
        </w:rPr>
        <w:t xml:space="preserve">       </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 xml:space="preserve">   /6/.Две трети от членовете на Общото събрание на народното читалище могат да предявяват иск пред окръжния съд по седалище на читалището за отмяна на решение на Общото събрание,ако то противоречи на Закона и Устава.</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 xml:space="preserve"> /7/.Искът се предоставя в едномесъчен срок от узнаването на решението,но не покъсно от една година от датата на вземане на решението.</w:t>
      </w:r>
    </w:p>
    <w:p w:rsidR="00071510" w:rsidRPr="00071510" w:rsidRDefault="00071510" w:rsidP="00071510">
      <w:pPr>
        <w:spacing w:after="0" w:line="240" w:lineRule="auto"/>
        <w:rPr>
          <w:rFonts w:ascii="Times New Roman" w:eastAsia="Times New Roman" w:hAnsi="Times New Roman" w:cs="Times New Roman"/>
          <w:color w:val="FF0000"/>
          <w:sz w:val="28"/>
          <w:szCs w:val="24"/>
          <w:lang w:val="tr-TR"/>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 14.</w:t>
      </w:r>
      <w:r w:rsidRPr="00071510">
        <w:rPr>
          <w:rFonts w:ascii="Times New Roman" w:eastAsia="Times New Roman" w:hAnsi="Times New Roman" w:cs="Times New Roman"/>
          <w:sz w:val="28"/>
          <w:szCs w:val="24"/>
        </w:rPr>
        <w:t xml:space="preserve"> /1/. Изпълнителен орган на читалището е Настоятелсвото, който се     състои най-малко от трима членове,избрани за срок до три години.Същите да нямат роднински връзки по права и съребрена линия до четвърта степен.</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Настоятелството: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 Свиква общото събрание;</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Осигурява изпълнението на решенията на общото събрание;</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 Подготвя и внася в общото събрание проект за бюджет на читалището и утвърждава щата му;</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 Подготвя и внася в общото събрание отчет за дейността на читалището;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5. Назначава Секретаря на читалището и утвърждава длъжностната му   характеристика;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6. Приема с решение нови членове на читалището.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  Настоятелството взема решение с мнозинство повече от по-  ловината от членовете си.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lastRenderedPageBreak/>
        <w:t xml:space="preserve">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 15</w:t>
      </w:r>
      <w:r w:rsidRPr="00071510">
        <w:rPr>
          <w:rFonts w:ascii="Times New Roman" w:eastAsia="Times New Roman" w:hAnsi="Times New Roman" w:cs="Times New Roman"/>
          <w:sz w:val="28"/>
          <w:szCs w:val="24"/>
        </w:rPr>
        <w:t xml:space="preserve">./1/. Председателят на читалището е член на Настоятелството и се  избира от общото събрание за срок до три години.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Председателят: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lang w:val="en-US"/>
        </w:rPr>
        <w:t xml:space="preserve">  </w:t>
      </w:r>
      <w:r w:rsidRPr="00071510">
        <w:rPr>
          <w:rFonts w:ascii="Times New Roman" w:eastAsia="Times New Roman" w:hAnsi="Times New Roman" w:cs="Times New Roman"/>
          <w:sz w:val="28"/>
          <w:szCs w:val="24"/>
        </w:rPr>
        <w:t xml:space="preserve">  1. Организира дейността на читалището съобразно закона,устава и решенията на общото събрание;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lang w:val="en-US"/>
        </w:rPr>
        <w:t xml:space="preserve"> </w:t>
      </w:r>
      <w:r w:rsidRPr="00071510">
        <w:rPr>
          <w:rFonts w:ascii="Times New Roman" w:eastAsia="Times New Roman" w:hAnsi="Times New Roman" w:cs="Times New Roman"/>
          <w:sz w:val="28"/>
          <w:szCs w:val="24"/>
        </w:rPr>
        <w:t xml:space="preserve">  2. Представлява читалището;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lang w:val="en-US"/>
        </w:rPr>
        <w:t xml:space="preserve">  </w:t>
      </w:r>
      <w:r w:rsidRPr="00071510">
        <w:rPr>
          <w:rFonts w:ascii="Times New Roman" w:eastAsia="Times New Roman" w:hAnsi="Times New Roman" w:cs="Times New Roman"/>
          <w:sz w:val="28"/>
          <w:szCs w:val="24"/>
        </w:rPr>
        <w:t xml:space="preserve">  3. Свиква и ръководи заседанията на Настоятелството и председателства общото събрание;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lang w:val="en-US"/>
        </w:rPr>
        <w:t xml:space="preserve">   </w:t>
      </w:r>
      <w:r w:rsidRPr="00071510">
        <w:rPr>
          <w:rFonts w:ascii="Times New Roman" w:eastAsia="Times New Roman" w:hAnsi="Times New Roman" w:cs="Times New Roman"/>
          <w:sz w:val="28"/>
          <w:szCs w:val="24"/>
        </w:rPr>
        <w:t xml:space="preserve">4. Отчита дейността си пред Настоятелството;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lang w:val="en-US"/>
        </w:rPr>
        <w:t xml:space="preserve">   </w:t>
      </w:r>
      <w:r w:rsidRPr="00071510">
        <w:rPr>
          <w:rFonts w:ascii="Times New Roman" w:eastAsia="Times New Roman" w:hAnsi="Times New Roman" w:cs="Times New Roman"/>
          <w:sz w:val="28"/>
          <w:szCs w:val="24"/>
        </w:rPr>
        <w:t xml:space="preserve">5. Сключва и прекратява трудовите договори със служителите съобразно бюджета на читалището и въз основа на решение на Настоятелството;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6.Ежегодно в срок до 10 ноември представя на кмета на общината предложения за дейността на читалището за следващата година.</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7.Представя ежегодно до 31 март пред кмета на общината и общинския съвет доклад за осъществените читалищни дейности в изпълнение на програмата по дейноста на читалището и изразходваните от бюджета средства през преходната година.</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 16.</w:t>
      </w:r>
      <w:r w:rsidRPr="00071510">
        <w:rPr>
          <w:rFonts w:ascii="Times New Roman" w:eastAsia="Times New Roman" w:hAnsi="Times New Roman" w:cs="Times New Roman"/>
          <w:sz w:val="28"/>
          <w:szCs w:val="24"/>
        </w:rPr>
        <w:t xml:space="preserve">  /1./ Секретарят на читалището:</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color w:val="000000"/>
          <w:sz w:val="28"/>
          <w:szCs w:val="24"/>
        </w:rPr>
        <w:t>1.Организира изпълнението на решенията на Настоятелството,включително решенията за изпълнението на бюджета.</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color w:val="000000"/>
          <w:sz w:val="28"/>
          <w:szCs w:val="24"/>
        </w:rPr>
        <w:t>2.Организира текущата основна и допълнителна дейност.</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color w:val="000000"/>
          <w:sz w:val="28"/>
          <w:szCs w:val="24"/>
        </w:rPr>
        <w:t>3.Отговаря за работата на щатния и хонорувания персонал.</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color w:val="000000"/>
          <w:sz w:val="28"/>
          <w:szCs w:val="24"/>
        </w:rPr>
        <w:t xml:space="preserve"> 4.Представлява читалището заедно и поотделно с Председателя.</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5.Е по право  член на Настоятелството, гласувано и утвърдено с избора на Настоятелството от Общото събрание.</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/2/.Секретаря не може да е в роднински връзки с членовете на Настоятелството и на Проверителната комисия по права и съребрена линия до четвърта степен,както и да бъде съпруг /съпруга/ на Председателя на читалището.</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Чл.17</w:t>
      </w:r>
      <w:r w:rsidRPr="00071510">
        <w:rPr>
          <w:rFonts w:ascii="Times New Roman" w:eastAsia="Times New Roman" w:hAnsi="Times New Roman" w:cs="Times New Roman"/>
          <w:sz w:val="28"/>
          <w:szCs w:val="24"/>
        </w:rPr>
        <w:t xml:space="preserve">.  /1/.  Проверителната комисия се състои най-малко от  трима       членове, избрани за срок до три години.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lastRenderedPageBreak/>
        <w:t xml:space="preserve">                  /4/. При констатирани нарушения, Проверителната комисия уведо-  мява Общото събрание на читалището, а при данни за извършени престъпления и органите на прокуратурата. </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Чл.18.</w:t>
      </w:r>
      <w:r w:rsidRPr="00071510">
        <w:rPr>
          <w:rFonts w:ascii="Times New Roman" w:eastAsia="Times New Roman" w:hAnsi="Times New Roman" w:cs="Times New Roman"/>
          <w:sz w:val="28"/>
          <w:szCs w:val="24"/>
        </w:rPr>
        <w:t xml:space="preserve"> /1/. Не могат да бъдат избирани за членове на настоятелството и на    Проверителната комисия , и за Секретари</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лица ,които са осъждани на лишаване от свобода  за умишлени престъпления от общ характер.</w:t>
      </w:r>
    </w:p>
    <w:p w:rsidR="00071510" w:rsidRPr="00071510" w:rsidRDefault="00071510" w:rsidP="00071510">
      <w:pPr>
        <w:spacing w:after="0" w:line="240" w:lineRule="auto"/>
        <w:rPr>
          <w:rFonts w:ascii="Times New Roman" w:eastAsia="Times New Roman" w:hAnsi="Times New Roman" w:cs="Times New Roman"/>
          <w:color w:val="FF0000"/>
          <w:sz w:val="28"/>
          <w:szCs w:val="24"/>
        </w:rPr>
      </w:pPr>
      <w:r w:rsidRPr="00071510">
        <w:rPr>
          <w:rFonts w:ascii="Times New Roman" w:eastAsia="Times New Roman" w:hAnsi="Times New Roman" w:cs="Times New Roman"/>
          <w:sz w:val="28"/>
          <w:szCs w:val="24"/>
        </w:rPr>
        <w:t xml:space="preserve">                 /2/.Членовете на Настоятелството,включително Председателя  и Секретаря,подават декларации за 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страницата на съответното читалище.</w:t>
      </w:r>
      <w:r w:rsidRPr="00071510">
        <w:rPr>
          <w:rFonts w:ascii="Times New Roman" w:eastAsia="Times New Roman" w:hAnsi="Times New Roman" w:cs="Times New Roman"/>
          <w:color w:val="FF0000"/>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jc w:val="center"/>
        <w:rPr>
          <w:rFonts w:ascii="Times New Roman" w:eastAsia="Times New Roman" w:hAnsi="Times New Roman" w:cs="Times New Roman"/>
          <w:b/>
          <w:sz w:val="32"/>
          <w:szCs w:val="24"/>
          <w:u w:val="single"/>
        </w:rPr>
      </w:pPr>
      <w:r w:rsidRPr="00071510">
        <w:rPr>
          <w:rFonts w:ascii="Times New Roman" w:eastAsia="Times New Roman" w:hAnsi="Times New Roman" w:cs="Times New Roman"/>
          <w:b/>
          <w:sz w:val="32"/>
          <w:szCs w:val="24"/>
          <w:u w:val="single"/>
        </w:rPr>
        <w:t>ГЛАВА  ПЕТА</w:t>
      </w:r>
    </w:p>
    <w:p w:rsidR="00071510" w:rsidRPr="00071510" w:rsidRDefault="00071510" w:rsidP="00071510">
      <w:pPr>
        <w:spacing w:after="0" w:line="240" w:lineRule="auto"/>
        <w:rPr>
          <w:rFonts w:ascii="Times New Roman" w:eastAsia="Times New Roman" w:hAnsi="Times New Roman" w:cs="Times New Roman"/>
          <w:sz w:val="36"/>
          <w:szCs w:val="24"/>
        </w:rPr>
      </w:pPr>
    </w:p>
    <w:p w:rsidR="00071510" w:rsidRPr="00071510" w:rsidRDefault="00071510" w:rsidP="00071510">
      <w:pPr>
        <w:spacing w:after="0" w:line="240" w:lineRule="auto"/>
        <w:jc w:val="center"/>
        <w:rPr>
          <w:rFonts w:ascii="Times New Roman" w:eastAsia="Times New Roman" w:hAnsi="Times New Roman" w:cs="Times New Roman"/>
          <w:sz w:val="32"/>
          <w:szCs w:val="24"/>
        </w:rPr>
      </w:pPr>
      <w:r w:rsidRPr="00071510">
        <w:rPr>
          <w:rFonts w:ascii="Times New Roman" w:eastAsia="Times New Roman" w:hAnsi="Times New Roman" w:cs="Times New Roman"/>
          <w:sz w:val="32"/>
          <w:szCs w:val="24"/>
        </w:rPr>
        <w:t>ИМУЩЕСТВО И ФИНАНСИРАНЕ</w:t>
      </w:r>
    </w:p>
    <w:p w:rsidR="00071510" w:rsidRPr="00071510" w:rsidRDefault="00071510" w:rsidP="00071510">
      <w:pPr>
        <w:spacing w:after="0" w:line="240" w:lineRule="auto"/>
        <w:rPr>
          <w:rFonts w:ascii="Times New Roman" w:eastAsia="Times New Roman" w:hAnsi="Times New Roman" w:cs="Times New Roman"/>
          <w:sz w:val="32"/>
          <w:szCs w:val="24"/>
          <w:u w:val="single"/>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Чл.19.</w:t>
      </w:r>
      <w:r w:rsidRPr="00071510">
        <w:rPr>
          <w:rFonts w:ascii="Times New Roman" w:eastAsia="Times New Roman" w:hAnsi="Times New Roman" w:cs="Times New Roman"/>
          <w:sz w:val="28"/>
          <w:szCs w:val="24"/>
        </w:rPr>
        <w:t xml:space="preserve"> Имуществото на читалището се състои  от право на собственост и   от други вещни права, вземания,ценни книжа, други права и задължения. </w:t>
      </w:r>
    </w:p>
    <w:p w:rsidR="00071510" w:rsidRPr="00071510" w:rsidRDefault="00071510" w:rsidP="00071510">
      <w:pPr>
        <w:spacing w:after="0" w:line="240" w:lineRule="auto"/>
        <w:rPr>
          <w:rFonts w:ascii="Times New Roman" w:eastAsia="Times New Roman" w:hAnsi="Times New Roman" w:cs="Times New Roman"/>
          <w:sz w:val="28"/>
          <w:szCs w:val="24"/>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Чл.20.</w:t>
      </w:r>
      <w:r w:rsidRPr="00071510">
        <w:rPr>
          <w:rFonts w:ascii="Times New Roman" w:eastAsia="Times New Roman" w:hAnsi="Times New Roman" w:cs="Times New Roman"/>
          <w:sz w:val="28"/>
          <w:szCs w:val="24"/>
        </w:rPr>
        <w:t xml:space="preserve"> Читалището набира средства от следните източници:</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 Членски внос;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Културно-просветна и информационна</w:t>
      </w:r>
      <w:r w:rsidRPr="00071510">
        <w:rPr>
          <w:rFonts w:ascii="Times New Roman" w:eastAsia="Times New Roman" w:hAnsi="Times New Roman" w:cs="Times New Roman"/>
          <w:color w:val="FF0000"/>
          <w:sz w:val="28"/>
          <w:szCs w:val="24"/>
        </w:rPr>
        <w:t xml:space="preserve"> </w:t>
      </w:r>
      <w:r w:rsidRPr="00071510">
        <w:rPr>
          <w:rFonts w:ascii="Times New Roman" w:eastAsia="Times New Roman" w:hAnsi="Times New Roman" w:cs="Times New Roman"/>
          <w:sz w:val="28"/>
          <w:szCs w:val="24"/>
        </w:rPr>
        <w:t xml:space="preserve">дейност;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3. Субсидии от държавния и общинския бюджет;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 Наеми от движими и недвижимо имущество;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5. Дарения и завещания;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6. Други приходи;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r w:rsidRPr="00071510">
        <w:rPr>
          <w:rFonts w:ascii="Times New Roman" w:eastAsia="Times New Roman" w:hAnsi="Times New Roman" w:cs="Times New Roman"/>
          <w:sz w:val="28"/>
          <w:szCs w:val="24"/>
          <w:highlight w:val="lightGray"/>
        </w:rPr>
        <w:t>Чл.21</w:t>
      </w:r>
      <w:r w:rsidRPr="00071510">
        <w:rPr>
          <w:rFonts w:ascii="Times New Roman" w:eastAsia="Times New Roman" w:hAnsi="Times New Roman" w:cs="Times New Roman"/>
          <w:sz w:val="28"/>
          <w:szCs w:val="24"/>
        </w:rPr>
        <w:t xml:space="preserve">./1/. Разходите не бива да надвишават приходната част от бюджета.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Оформянето на оправдателните документи,отчитането на раз-  ходите се извършва по установетия ред.</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p>
    <w:p w:rsidR="00071510" w:rsidRPr="00071510" w:rsidRDefault="00071510" w:rsidP="00071510">
      <w:pPr>
        <w:spacing w:after="0" w:line="240" w:lineRule="auto"/>
        <w:jc w:val="center"/>
        <w:rPr>
          <w:rFonts w:ascii="Times New Roman" w:eastAsia="Times New Roman" w:hAnsi="Times New Roman" w:cs="Times New Roman"/>
          <w:b/>
          <w:sz w:val="32"/>
          <w:szCs w:val="24"/>
        </w:rPr>
      </w:pPr>
      <w:r w:rsidRPr="00071510">
        <w:rPr>
          <w:rFonts w:ascii="Times New Roman" w:eastAsia="Times New Roman" w:hAnsi="Times New Roman" w:cs="Times New Roman"/>
          <w:b/>
          <w:sz w:val="32"/>
          <w:szCs w:val="24"/>
        </w:rPr>
        <w:t>ДОПЪЛНИТЕЛНИ И ЗАКЛЮЧИТЕЛНИ РАЗПОРЕДБИ</w:t>
      </w:r>
    </w:p>
    <w:p w:rsidR="00071510" w:rsidRPr="00071510" w:rsidRDefault="00071510" w:rsidP="00071510">
      <w:pPr>
        <w:spacing w:after="0" w:line="240" w:lineRule="auto"/>
        <w:rPr>
          <w:rFonts w:ascii="Times New Roman" w:eastAsia="Times New Roman" w:hAnsi="Times New Roman" w:cs="Times New Roman"/>
          <w:sz w:val="32"/>
          <w:szCs w:val="24"/>
          <w:u w:val="single"/>
        </w:rPr>
      </w:pP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1. Седалището на читалището се намира в сгадата на Кметство с.Енчец община Кърджали.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2. Читалището има име, кръгъл печат с надпис Народно читалище- Изгрев с.Енчец в окръжност в средата с годината на основаването му. </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lastRenderedPageBreak/>
        <w:t>.                 3.Празникът на читалището е 24 май-деня на българската просвета и култура.</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4.Изменения и допълнения на Устава може да прави само Общото събрание.</w:t>
      </w:r>
    </w:p>
    <w:p w:rsidR="00071510" w:rsidRPr="00071510" w:rsidRDefault="00071510" w:rsidP="00071510">
      <w:pPr>
        <w:spacing w:after="0" w:line="240" w:lineRule="auto"/>
        <w:rPr>
          <w:rFonts w:ascii="Times New Roman" w:eastAsia="Times New Roman" w:hAnsi="Times New Roman" w:cs="Times New Roman"/>
          <w:sz w:val="28"/>
          <w:szCs w:val="24"/>
        </w:rPr>
      </w:pPr>
      <w:r w:rsidRPr="00071510">
        <w:rPr>
          <w:rFonts w:ascii="Times New Roman" w:eastAsia="Times New Roman" w:hAnsi="Times New Roman" w:cs="Times New Roman"/>
          <w:sz w:val="28"/>
          <w:szCs w:val="24"/>
        </w:rPr>
        <w:t xml:space="preserve">                   </w:t>
      </w:r>
    </w:p>
    <w:p w:rsidR="00071510" w:rsidRPr="00071510" w:rsidRDefault="00071510" w:rsidP="00071510">
      <w:pPr>
        <w:spacing w:after="0" w:line="240" w:lineRule="auto"/>
        <w:rPr>
          <w:rFonts w:ascii="Times New Roman" w:eastAsia="Times New Roman" w:hAnsi="Times New Roman" w:cs="Times New Roman"/>
          <w:sz w:val="48"/>
          <w:szCs w:val="48"/>
        </w:rPr>
      </w:pPr>
      <w:r w:rsidRPr="00071510">
        <w:rPr>
          <w:rFonts w:ascii="Times New Roman" w:eastAsia="Times New Roman" w:hAnsi="Times New Roman" w:cs="Times New Roman"/>
          <w:sz w:val="48"/>
          <w:szCs w:val="48"/>
        </w:rPr>
        <w:t xml:space="preserve">                                 ******</w:t>
      </w:r>
    </w:p>
    <w:p w:rsidR="00071510" w:rsidRPr="00071510" w:rsidRDefault="00071510" w:rsidP="00071510">
      <w:pPr>
        <w:spacing w:after="0" w:line="240" w:lineRule="auto"/>
        <w:rPr>
          <w:rFonts w:ascii="Times New Roman" w:eastAsia="Times New Roman" w:hAnsi="Times New Roman" w:cs="Times New Roman"/>
          <w:b/>
          <w:sz w:val="28"/>
          <w:szCs w:val="28"/>
        </w:rPr>
      </w:pPr>
      <w:r w:rsidRPr="00071510">
        <w:rPr>
          <w:rFonts w:ascii="Times New Roman" w:eastAsia="Times New Roman" w:hAnsi="Times New Roman" w:cs="Times New Roman"/>
          <w:b/>
          <w:sz w:val="28"/>
          <w:szCs w:val="28"/>
        </w:rPr>
        <w:t>Промените в настоящият Устав са направени на общо-изборно събрание проведено на 02.03.2010г.</w:t>
      </w:r>
    </w:p>
    <w:p w:rsidR="00071510" w:rsidRPr="00071510" w:rsidRDefault="00071510" w:rsidP="00071510">
      <w:pPr>
        <w:spacing w:after="0" w:line="240" w:lineRule="auto"/>
        <w:rPr>
          <w:rFonts w:ascii="Times New Roman" w:eastAsia="Times New Roman" w:hAnsi="Times New Roman" w:cs="Times New Roman"/>
          <w:b/>
          <w:sz w:val="28"/>
          <w:szCs w:val="28"/>
        </w:rPr>
      </w:pPr>
      <w:r w:rsidRPr="00071510">
        <w:rPr>
          <w:rFonts w:ascii="Times New Roman" w:eastAsia="Times New Roman" w:hAnsi="Times New Roman" w:cs="Times New Roman"/>
          <w:b/>
          <w:sz w:val="28"/>
          <w:szCs w:val="28"/>
        </w:rPr>
        <w:t xml:space="preserve"> </w:t>
      </w:r>
    </w:p>
    <w:p w:rsidR="00071510" w:rsidRDefault="00071510"/>
    <w:p w:rsidR="00071510" w:rsidRDefault="00071510"/>
    <w:p w:rsidR="00071510" w:rsidRDefault="00071510"/>
    <w:p w:rsidR="00071510" w:rsidRDefault="00071510"/>
    <w:p w:rsidR="00071510" w:rsidRPr="00071510" w:rsidRDefault="00071510" w:rsidP="00071510">
      <w:pPr>
        <w:jc w:val="center"/>
        <w:rPr>
          <w:sz w:val="32"/>
          <w:szCs w:val="32"/>
        </w:rPr>
      </w:pPr>
      <w:r w:rsidRPr="00071510">
        <w:rPr>
          <w:sz w:val="32"/>
          <w:szCs w:val="32"/>
        </w:rPr>
        <w:t>ОТЧЕТ ЗА ДЕЙНОСТТА НА НЧ „ИЗГРЕВ 1952“ С.ЕНЧЕЦ ОБЩИНА КЪРДЖАЛИ ЗА 2022 ГОДИНА</w:t>
      </w:r>
    </w:p>
    <w:p w:rsidR="00071510" w:rsidRPr="00071510" w:rsidRDefault="00071510" w:rsidP="00071510">
      <w:pPr>
        <w:jc w:val="center"/>
        <w:rPr>
          <w:sz w:val="32"/>
          <w:szCs w:val="32"/>
        </w:rPr>
      </w:pPr>
    </w:p>
    <w:p w:rsidR="00071510" w:rsidRPr="00071510" w:rsidRDefault="00071510" w:rsidP="00071510">
      <w:pPr>
        <w:rPr>
          <w:sz w:val="28"/>
          <w:szCs w:val="28"/>
        </w:rPr>
      </w:pPr>
      <w:r w:rsidRPr="00071510">
        <w:rPr>
          <w:sz w:val="28"/>
          <w:szCs w:val="28"/>
        </w:rPr>
        <w:t xml:space="preserve">      Читалищата са уникална културна институция съществуващи, като средище за култура,просвета, инстутуция за привличане на хора от най ранна възраст за цял живот.Читалище „Изгрев“ със своята културно-просветна дейност заема голямо място,като развива,обогатява и запазва обичаите и традициите за населението от този край.</w:t>
      </w:r>
    </w:p>
    <w:p w:rsidR="00071510" w:rsidRPr="00071510" w:rsidRDefault="00071510" w:rsidP="00071510">
      <w:pPr>
        <w:rPr>
          <w:sz w:val="28"/>
          <w:szCs w:val="28"/>
        </w:rPr>
      </w:pPr>
      <w:r w:rsidRPr="00071510">
        <w:rPr>
          <w:sz w:val="28"/>
          <w:szCs w:val="28"/>
        </w:rPr>
        <w:t xml:space="preserve">     Библиотеката е най-важното и любимо място за потребителите на читалището.Основната задача към нашите потребители е да изградим навици и създадем интерес към книгата.Да обновим библиотечния фонд в зависимост от интересите на читателите.Фондът на библиотеката е 5252 тома книги. Раздадени за прочит 1519 книги.Записани са 67 души читатели.Постъпили 48 тома нови книги.През годината разработихме проект  по програма „Българските библиотеки-съвременни центрове за четете и информираност“ 2022 към Министерство на културата. Получихме финансиране от хиляда лева,за която сума обновихме фонда на библиотеката с 61 тома интересна и търсена литература.От години получаваме в-к „Арда“абонамент от община Кърджали и в-к“Кърджали хабер“ с подкрепата на читалище „Юмер  Лютви“,които все още се четат с </w:t>
      </w:r>
      <w:r w:rsidRPr="00071510">
        <w:rPr>
          <w:sz w:val="28"/>
          <w:szCs w:val="28"/>
        </w:rPr>
        <w:lastRenderedPageBreak/>
        <w:t>интерес от по-възрасното население.И през тази година бяха подготвени табла и витрини по-случай забележителни годишнини и дати, като:</w:t>
      </w:r>
    </w:p>
    <w:p w:rsidR="00071510" w:rsidRPr="00071510" w:rsidRDefault="00071510" w:rsidP="00071510">
      <w:pPr>
        <w:numPr>
          <w:ilvl w:val="0"/>
          <w:numId w:val="1"/>
        </w:numPr>
        <w:contextualSpacing/>
        <w:rPr>
          <w:sz w:val="28"/>
          <w:szCs w:val="28"/>
        </w:rPr>
      </w:pPr>
      <w:r w:rsidRPr="00071510">
        <w:rPr>
          <w:sz w:val="28"/>
          <w:szCs w:val="28"/>
        </w:rPr>
        <w:t>02.01. - 100 години от рождението на Блага Димитрова</w:t>
      </w:r>
    </w:p>
    <w:p w:rsidR="00071510" w:rsidRPr="00071510" w:rsidRDefault="00071510" w:rsidP="00071510">
      <w:pPr>
        <w:numPr>
          <w:ilvl w:val="0"/>
          <w:numId w:val="1"/>
        </w:numPr>
        <w:contextualSpacing/>
        <w:rPr>
          <w:sz w:val="28"/>
          <w:szCs w:val="28"/>
        </w:rPr>
      </w:pPr>
      <w:r w:rsidRPr="00071510">
        <w:rPr>
          <w:sz w:val="28"/>
          <w:szCs w:val="28"/>
        </w:rPr>
        <w:t>28.02. - 115 години от рождението на Емилиян Станев</w:t>
      </w:r>
    </w:p>
    <w:p w:rsidR="00071510" w:rsidRPr="00071510" w:rsidRDefault="00071510" w:rsidP="00071510">
      <w:pPr>
        <w:numPr>
          <w:ilvl w:val="0"/>
          <w:numId w:val="1"/>
        </w:numPr>
        <w:contextualSpacing/>
        <w:rPr>
          <w:sz w:val="28"/>
          <w:szCs w:val="28"/>
        </w:rPr>
      </w:pPr>
      <w:r w:rsidRPr="00071510">
        <w:rPr>
          <w:sz w:val="28"/>
          <w:szCs w:val="28"/>
        </w:rPr>
        <w:t>28.03. - 135 години от рождението на Димчо Дебелянов</w:t>
      </w:r>
    </w:p>
    <w:p w:rsidR="00071510" w:rsidRPr="00071510" w:rsidRDefault="00071510" w:rsidP="00071510">
      <w:pPr>
        <w:numPr>
          <w:ilvl w:val="0"/>
          <w:numId w:val="1"/>
        </w:numPr>
        <w:contextualSpacing/>
        <w:rPr>
          <w:sz w:val="28"/>
          <w:szCs w:val="28"/>
        </w:rPr>
      </w:pPr>
      <w:r w:rsidRPr="00071510">
        <w:rPr>
          <w:sz w:val="28"/>
          <w:szCs w:val="28"/>
        </w:rPr>
        <w:t>28.05. -  110 години от смъртта на Пенчо Славейков</w:t>
      </w:r>
    </w:p>
    <w:p w:rsidR="00071510" w:rsidRPr="00071510" w:rsidRDefault="00071510" w:rsidP="00071510">
      <w:pPr>
        <w:numPr>
          <w:ilvl w:val="0"/>
          <w:numId w:val="1"/>
        </w:numPr>
        <w:contextualSpacing/>
        <w:rPr>
          <w:sz w:val="28"/>
          <w:szCs w:val="28"/>
        </w:rPr>
      </w:pPr>
      <w:r w:rsidRPr="00071510">
        <w:rPr>
          <w:sz w:val="28"/>
          <w:szCs w:val="28"/>
        </w:rPr>
        <w:t>18.07. – 145 години от рождението на Елин Пелин</w:t>
      </w:r>
    </w:p>
    <w:p w:rsidR="00071510" w:rsidRPr="00071510" w:rsidRDefault="00071510" w:rsidP="00071510">
      <w:pPr>
        <w:numPr>
          <w:ilvl w:val="0"/>
          <w:numId w:val="1"/>
        </w:numPr>
        <w:contextualSpacing/>
        <w:rPr>
          <w:sz w:val="28"/>
          <w:szCs w:val="28"/>
        </w:rPr>
      </w:pPr>
      <w:r w:rsidRPr="00071510">
        <w:rPr>
          <w:sz w:val="28"/>
          <w:szCs w:val="28"/>
        </w:rPr>
        <w:t>21.08. – 160 години от рождението на Ангел  Каралийчев</w:t>
      </w:r>
    </w:p>
    <w:p w:rsidR="00071510" w:rsidRPr="00071510" w:rsidRDefault="00071510" w:rsidP="00071510">
      <w:pPr>
        <w:numPr>
          <w:ilvl w:val="0"/>
          <w:numId w:val="1"/>
        </w:numPr>
        <w:contextualSpacing/>
        <w:rPr>
          <w:sz w:val="28"/>
          <w:szCs w:val="28"/>
        </w:rPr>
      </w:pPr>
      <w:r w:rsidRPr="00071510">
        <w:rPr>
          <w:sz w:val="28"/>
          <w:szCs w:val="28"/>
        </w:rPr>
        <w:t>15.10. – 85 години от смъртта на Йордан  Йовков</w:t>
      </w:r>
    </w:p>
    <w:p w:rsidR="00071510" w:rsidRPr="00071510" w:rsidRDefault="00071510" w:rsidP="00071510">
      <w:pPr>
        <w:numPr>
          <w:ilvl w:val="0"/>
          <w:numId w:val="1"/>
        </w:numPr>
        <w:contextualSpacing/>
        <w:rPr>
          <w:sz w:val="28"/>
          <w:szCs w:val="28"/>
        </w:rPr>
      </w:pPr>
      <w:r w:rsidRPr="00071510">
        <w:rPr>
          <w:sz w:val="28"/>
          <w:szCs w:val="28"/>
        </w:rPr>
        <w:t>01.11. – 100 години от обявяването на деня на народните будители</w:t>
      </w:r>
    </w:p>
    <w:p w:rsidR="00071510" w:rsidRPr="00071510" w:rsidRDefault="00071510" w:rsidP="00071510">
      <w:pPr>
        <w:numPr>
          <w:ilvl w:val="0"/>
          <w:numId w:val="1"/>
        </w:numPr>
        <w:contextualSpacing/>
        <w:rPr>
          <w:sz w:val="28"/>
          <w:szCs w:val="28"/>
        </w:rPr>
      </w:pPr>
      <w:r w:rsidRPr="00071510">
        <w:rPr>
          <w:sz w:val="28"/>
          <w:szCs w:val="28"/>
        </w:rPr>
        <w:t>17.11. -  195 години от рождението на Петко Р. Славейков</w:t>
      </w:r>
    </w:p>
    <w:p w:rsidR="00071510" w:rsidRPr="00071510" w:rsidRDefault="00071510" w:rsidP="00071510">
      <w:pPr>
        <w:numPr>
          <w:ilvl w:val="0"/>
          <w:numId w:val="1"/>
        </w:numPr>
        <w:contextualSpacing/>
        <w:rPr>
          <w:sz w:val="28"/>
          <w:szCs w:val="28"/>
        </w:rPr>
      </w:pPr>
      <w:r w:rsidRPr="00071510">
        <w:rPr>
          <w:sz w:val="28"/>
          <w:szCs w:val="28"/>
        </w:rPr>
        <w:t>26.12. – 115 години от смъртта на Чудомир</w:t>
      </w:r>
    </w:p>
    <w:p w:rsidR="00071510" w:rsidRPr="00071510" w:rsidRDefault="00071510" w:rsidP="00071510">
      <w:pPr>
        <w:ind w:left="720"/>
        <w:contextualSpacing/>
        <w:rPr>
          <w:sz w:val="28"/>
          <w:szCs w:val="28"/>
        </w:rPr>
      </w:pPr>
    </w:p>
    <w:p w:rsidR="00071510" w:rsidRPr="00071510" w:rsidRDefault="00071510" w:rsidP="00071510">
      <w:pPr>
        <w:rPr>
          <w:sz w:val="28"/>
          <w:szCs w:val="28"/>
        </w:rPr>
      </w:pPr>
    </w:p>
    <w:p w:rsidR="00071510" w:rsidRPr="00071510" w:rsidRDefault="00071510" w:rsidP="00071510">
      <w:pPr>
        <w:rPr>
          <w:sz w:val="28"/>
          <w:szCs w:val="28"/>
        </w:rPr>
      </w:pPr>
      <w:r w:rsidRPr="00071510">
        <w:rPr>
          <w:sz w:val="28"/>
          <w:szCs w:val="28"/>
        </w:rPr>
        <w:t xml:space="preserve">      Децата от ЦДГ „Снежанка“ посетиха библиотеката.Бяха подготвили песни и стихчета.Заедно прочетохме и приказката за „Косе Босе“.За всички дечица имаше подарък книжка с картинки.</w:t>
      </w:r>
    </w:p>
    <w:p w:rsidR="00071510" w:rsidRPr="00071510" w:rsidRDefault="00071510" w:rsidP="00071510">
      <w:pPr>
        <w:rPr>
          <w:sz w:val="28"/>
          <w:szCs w:val="28"/>
        </w:rPr>
      </w:pPr>
      <w:r w:rsidRPr="00071510">
        <w:rPr>
          <w:sz w:val="28"/>
          <w:szCs w:val="28"/>
        </w:rPr>
        <w:t xml:space="preserve">      Водени от своите класни ръководители г-жа Байрам и г-жа Христова учениците от първи и втори клас посетиха библиотеката.Запознаха се с работата на библиотекаря.Заедно прочетохме стихчета от книжката на Леда Милева „Зайченцето бяло“. С интерес се включиха в четене на приказката  „Принцесата и граховото зърно“разгледаха   и книжка пъзел „Медената питка“. С учениците от четвърти и пети клас организирахме колективни четения по случай 23 Април „Световния ден на книгата“.Традиция е и вълнуващата среща на децата с родителите на „Празник на буквите“.Редовно се провеждат прочит и обсъждане на творчеството на любими детски писатели. 34 тома детска литература на турски и на български език, дарение получихме от г-жа Несрин Къратлъ,на която изказваме голямата си признателност и благодарност.</w:t>
      </w:r>
    </w:p>
    <w:p w:rsidR="00071510" w:rsidRPr="00071510" w:rsidRDefault="00071510" w:rsidP="00071510">
      <w:pPr>
        <w:rPr>
          <w:sz w:val="28"/>
          <w:szCs w:val="28"/>
        </w:rPr>
      </w:pPr>
      <w:r w:rsidRPr="00071510">
        <w:rPr>
          <w:sz w:val="28"/>
          <w:szCs w:val="28"/>
        </w:rPr>
        <w:t xml:space="preserve">     Културните мероприятия и срещи са също  традиция в читалището.За „Бабин ден“ на 21 Януари със  скромен подарък и пожелание за здраве  посетихме многодетна майка.На  Първи Март „Баба Марта“ върза мартеници на учениците от началните класове и децата от детската </w:t>
      </w:r>
      <w:r w:rsidRPr="00071510">
        <w:rPr>
          <w:sz w:val="28"/>
          <w:szCs w:val="28"/>
        </w:rPr>
        <w:lastRenderedPageBreak/>
        <w:t>градина.Те от своя страна бяха подготвили песни и танци и скромна почерпка за всички присъстващи.“Осми Март“ е вълнуваща среща на жените от селото.Купон с много  емоции, музика и танци.Имаше и томбола за присъстващите.На патронния празник на училището взехме участие с групата за танци.Сцена за изява е и детския фестивал „Петя Караколева организиран от НЧ „Обединение 1913“ гр.Кърджали.Читалището взе участие с модерен диско танц.Тази година след две години прекъсване се проведе и Осми национален етнофестивал „Кърджали – столица на толерантността“.Читалището се представи с турски модерен танц.На „Празник на терлика“, който тази година се проведе в село Брош ,групата  за модерни танци също взе участие.Много музика и настроение имаше на празника. Читалищния секретар участва в обучение  по проект „Традициите ни обединяват“проведено на 16,17 и 18 юни 2022г. Организирано от НЧ „Обединение 1913“гр.Кърджали.За участниците имаше „Удостоверение“ за успешно преминало обучение.На 25 юни ПЕРПЕРИКОН Минало и Настояще Традиции,Обичаи и Занаяти в програмата „Еньовска магия“ читалищния секретар взе участие с вкусна „Поача“.За всички участници имаше грамота.На 24-ти Май деня на „Кирил и Методий“ и 21 октомври деня на Кърджали секретаря взе участие на дефилиране по-случай празниците.Тази година приятни спомени остави  „дядо Коледа“ у детцата от детската градина.С гомям интерес посрещнаха и се запознаха с добрия старец.Децата с вълнение рецитираха и изпяха новогодишни песни. Веселбата завърши с торбичка лакомствма за всяко дете.Направихме и снимка за спомен пред украсената новогодишна елха.С пожелания за нови срещи се разделихме с малчуганите.</w:t>
      </w:r>
    </w:p>
    <w:p w:rsidR="00071510" w:rsidRPr="00071510" w:rsidRDefault="00071510" w:rsidP="00071510">
      <w:pPr>
        <w:rPr>
          <w:sz w:val="28"/>
          <w:szCs w:val="28"/>
        </w:rPr>
      </w:pPr>
    </w:p>
    <w:p w:rsidR="00071510" w:rsidRPr="00071510" w:rsidRDefault="00071510" w:rsidP="00071510">
      <w:pPr>
        <w:rPr>
          <w:sz w:val="28"/>
          <w:szCs w:val="28"/>
        </w:rPr>
      </w:pPr>
    </w:p>
    <w:p w:rsidR="00071510" w:rsidRPr="00071510" w:rsidRDefault="00071510" w:rsidP="00071510">
      <w:pPr>
        <w:rPr>
          <w:sz w:val="28"/>
          <w:szCs w:val="28"/>
        </w:rPr>
      </w:pPr>
    </w:p>
    <w:p w:rsidR="00071510" w:rsidRPr="00071510" w:rsidRDefault="00071510" w:rsidP="00071510">
      <w:pPr>
        <w:rPr>
          <w:sz w:val="28"/>
          <w:szCs w:val="28"/>
        </w:rPr>
      </w:pPr>
      <w:r w:rsidRPr="00071510">
        <w:rPr>
          <w:sz w:val="28"/>
          <w:szCs w:val="28"/>
        </w:rPr>
        <w:t>13.02.2023г.                                                                                Председател:</w:t>
      </w:r>
    </w:p>
    <w:p w:rsidR="00071510" w:rsidRPr="00071510" w:rsidRDefault="00071510" w:rsidP="00071510">
      <w:pPr>
        <w:rPr>
          <w:sz w:val="28"/>
          <w:szCs w:val="28"/>
        </w:rPr>
      </w:pPr>
      <w:r>
        <w:rPr>
          <w:sz w:val="28"/>
          <w:szCs w:val="28"/>
        </w:rPr>
        <w:t xml:space="preserve">с.Енчец                                                                                                         </w:t>
      </w:r>
      <w:r w:rsidRPr="00071510">
        <w:rPr>
          <w:sz w:val="28"/>
          <w:szCs w:val="28"/>
        </w:rPr>
        <w:t xml:space="preserve"> /А.Бабаева/</w:t>
      </w:r>
    </w:p>
    <w:p w:rsidR="00071510" w:rsidRDefault="00071510" w:rsidP="00071510">
      <w:pPr>
        <w:jc w:val="center"/>
        <w:rPr>
          <w:b/>
          <w:sz w:val="36"/>
          <w:szCs w:val="36"/>
        </w:rPr>
      </w:pPr>
    </w:p>
    <w:p w:rsidR="00071510" w:rsidRDefault="00071510" w:rsidP="00071510">
      <w:pPr>
        <w:jc w:val="center"/>
        <w:rPr>
          <w:b/>
          <w:sz w:val="36"/>
          <w:szCs w:val="36"/>
        </w:rPr>
      </w:pPr>
      <w:r>
        <w:rPr>
          <w:b/>
          <w:sz w:val="36"/>
          <w:szCs w:val="36"/>
        </w:rPr>
        <w:lastRenderedPageBreak/>
        <w:t>ПЛАН-</w:t>
      </w:r>
      <w:r w:rsidRPr="00F86280">
        <w:rPr>
          <w:b/>
          <w:sz w:val="36"/>
          <w:szCs w:val="36"/>
        </w:rPr>
        <w:t>ПРОГРАМА НА НЧ „ИЗГРЕВ 1952”С.ЕНЧЕЦ ОБЩ.КЪРДЖАЛИ ЗА 2023 ГОДИНА</w:t>
      </w:r>
    </w:p>
    <w:p w:rsidR="00071510" w:rsidRDefault="00071510" w:rsidP="00071510">
      <w:pPr>
        <w:jc w:val="center"/>
        <w:rPr>
          <w:b/>
          <w:sz w:val="36"/>
          <w:szCs w:val="36"/>
        </w:rPr>
      </w:pPr>
    </w:p>
    <w:tbl>
      <w:tblPr>
        <w:tblStyle w:val="TableGrid"/>
        <w:tblW w:w="0" w:type="auto"/>
        <w:tblLook w:val="04A0" w:firstRow="1" w:lastRow="0" w:firstColumn="1" w:lastColumn="0" w:noHBand="0" w:noVBand="1"/>
      </w:tblPr>
      <w:tblGrid>
        <w:gridCol w:w="2376"/>
        <w:gridCol w:w="6804"/>
      </w:tblGrid>
      <w:tr w:rsidR="00071510" w:rsidTr="00567F0B">
        <w:tc>
          <w:tcPr>
            <w:tcW w:w="2376" w:type="dxa"/>
            <w:tcBorders>
              <w:bottom w:val="nil"/>
            </w:tcBorders>
          </w:tcPr>
          <w:p w:rsidR="00071510" w:rsidRDefault="00071510" w:rsidP="00567F0B">
            <w:pPr>
              <w:jc w:val="center"/>
              <w:rPr>
                <w:b/>
                <w:sz w:val="36"/>
                <w:szCs w:val="36"/>
              </w:rPr>
            </w:pPr>
            <w:r>
              <w:rPr>
                <w:b/>
                <w:sz w:val="36"/>
                <w:szCs w:val="36"/>
              </w:rPr>
              <w:t>ЯНУАРИ</w:t>
            </w:r>
          </w:p>
        </w:tc>
        <w:tc>
          <w:tcPr>
            <w:tcW w:w="6804" w:type="dxa"/>
            <w:tcBorders>
              <w:bottom w:val="nil"/>
            </w:tcBorders>
          </w:tcPr>
          <w:p w:rsidR="00071510" w:rsidRDefault="00071510" w:rsidP="00567F0B">
            <w:pPr>
              <w:rPr>
                <w:b/>
                <w:sz w:val="36"/>
                <w:szCs w:val="36"/>
              </w:rPr>
            </w:pPr>
            <w:r>
              <w:rPr>
                <w:b/>
                <w:sz w:val="36"/>
                <w:szCs w:val="36"/>
              </w:rPr>
              <w:t>Отбелязване на „Бабин  ден”.</w:t>
            </w:r>
          </w:p>
        </w:tc>
      </w:tr>
      <w:tr w:rsidR="00071510" w:rsidTr="00567F0B">
        <w:tc>
          <w:tcPr>
            <w:tcW w:w="2376" w:type="dxa"/>
            <w:tcBorders>
              <w:top w:val="nil"/>
              <w:bottom w:val="single" w:sz="4" w:space="0" w:color="000000" w:themeColor="text1"/>
            </w:tcBorders>
          </w:tcPr>
          <w:p w:rsidR="00071510" w:rsidRDefault="00071510" w:rsidP="00567F0B">
            <w:pPr>
              <w:jc w:val="center"/>
              <w:rPr>
                <w:b/>
                <w:sz w:val="36"/>
                <w:szCs w:val="36"/>
              </w:rPr>
            </w:pPr>
          </w:p>
        </w:tc>
        <w:tc>
          <w:tcPr>
            <w:tcW w:w="6804" w:type="dxa"/>
            <w:tcBorders>
              <w:top w:val="nil"/>
              <w:bottom w:val="single" w:sz="4" w:space="0" w:color="000000" w:themeColor="text1"/>
            </w:tcBorders>
          </w:tcPr>
          <w:p w:rsidR="00071510" w:rsidRDefault="00071510" w:rsidP="00567F0B">
            <w:pPr>
              <w:rPr>
                <w:b/>
                <w:sz w:val="36"/>
                <w:szCs w:val="36"/>
              </w:rPr>
            </w:pPr>
            <w:r>
              <w:rPr>
                <w:b/>
                <w:sz w:val="36"/>
                <w:szCs w:val="36"/>
              </w:rPr>
              <w:t>Посещение на децата от детска градина „Снежанка „ в библиотеката.Прочит на стихотворения.Разглеждане на книжки с картинки.</w:t>
            </w:r>
          </w:p>
        </w:tc>
      </w:tr>
      <w:tr w:rsidR="00071510" w:rsidTr="00567F0B">
        <w:tc>
          <w:tcPr>
            <w:tcW w:w="2376" w:type="dxa"/>
            <w:tcBorders>
              <w:bottom w:val="nil"/>
            </w:tcBorders>
          </w:tcPr>
          <w:p w:rsidR="00071510" w:rsidRDefault="00071510" w:rsidP="00567F0B">
            <w:pPr>
              <w:jc w:val="center"/>
              <w:rPr>
                <w:b/>
                <w:sz w:val="36"/>
                <w:szCs w:val="36"/>
              </w:rPr>
            </w:pPr>
            <w:r>
              <w:rPr>
                <w:b/>
                <w:sz w:val="36"/>
                <w:szCs w:val="36"/>
              </w:rPr>
              <w:t>ФЕВРУАРИ</w:t>
            </w:r>
          </w:p>
        </w:tc>
        <w:tc>
          <w:tcPr>
            <w:tcW w:w="6804" w:type="dxa"/>
            <w:tcBorders>
              <w:bottom w:val="nil"/>
            </w:tcBorders>
          </w:tcPr>
          <w:p w:rsidR="00071510" w:rsidRDefault="00071510" w:rsidP="00567F0B">
            <w:pPr>
              <w:rPr>
                <w:b/>
                <w:sz w:val="36"/>
                <w:szCs w:val="36"/>
              </w:rPr>
            </w:pPr>
            <w:r>
              <w:rPr>
                <w:b/>
                <w:sz w:val="36"/>
                <w:szCs w:val="36"/>
              </w:rPr>
              <w:t>150 години от гибелта на Васил  Левски - /Витрина/.</w:t>
            </w:r>
          </w:p>
        </w:tc>
      </w:tr>
      <w:tr w:rsidR="00071510" w:rsidTr="00567F0B">
        <w:tc>
          <w:tcPr>
            <w:tcW w:w="2376" w:type="dxa"/>
            <w:tcBorders>
              <w:top w:val="nil"/>
            </w:tcBorders>
          </w:tcPr>
          <w:p w:rsidR="00071510" w:rsidRPr="00617D51" w:rsidRDefault="00071510" w:rsidP="00567F0B">
            <w:pPr>
              <w:rPr>
                <w:b/>
                <w:sz w:val="36"/>
                <w:szCs w:val="36"/>
              </w:rPr>
            </w:pPr>
          </w:p>
        </w:tc>
        <w:tc>
          <w:tcPr>
            <w:tcW w:w="6804" w:type="dxa"/>
            <w:tcBorders>
              <w:top w:val="nil"/>
            </w:tcBorders>
          </w:tcPr>
          <w:p w:rsidR="00071510" w:rsidRDefault="00071510" w:rsidP="00567F0B">
            <w:pPr>
              <w:rPr>
                <w:b/>
                <w:sz w:val="36"/>
                <w:szCs w:val="36"/>
              </w:rPr>
            </w:pPr>
            <w:r>
              <w:rPr>
                <w:b/>
                <w:sz w:val="36"/>
                <w:szCs w:val="36"/>
              </w:rPr>
              <w:t>21 Февруари „Ден на майчиния език”.Съвместна програма с училището.</w:t>
            </w:r>
          </w:p>
        </w:tc>
      </w:tr>
      <w:tr w:rsidR="00071510" w:rsidTr="00567F0B">
        <w:tc>
          <w:tcPr>
            <w:tcW w:w="2376" w:type="dxa"/>
            <w:tcBorders>
              <w:bottom w:val="nil"/>
            </w:tcBorders>
          </w:tcPr>
          <w:p w:rsidR="00071510" w:rsidRDefault="00071510" w:rsidP="00567F0B">
            <w:pPr>
              <w:jc w:val="center"/>
              <w:rPr>
                <w:b/>
                <w:sz w:val="36"/>
                <w:szCs w:val="36"/>
              </w:rPr>
            </w:pPr>
            <w:r>
              <w:rPr>
                <w:b/>
                <w:sz w:val="36"/>
                <w:szCs w:val="36"/>
              </w:rPr>
              <w:t>МАРТ</w:t>
            </w:r>
          </w:p>
        </w:tc>
        <w:tc>
          <w:tcPr>
            <w:tcW w:w="6804" w:type="dxa"/>
            <w:tcBorders>
              <w:bottom w:val="nil"/>
            </w:tcBorders>
          </w:tcPr>
          <w:p w:rsidR="00071510" w:rsidRDefault="00071510" w:rsidP="00567F0B">
            <w:pPr>
              <w:rPr>
                <w:b/>
                <w:sz w:val="36"/>
                <w:szCs w:val="36"/>
              </w:rPr>
            </w:pPr>
            <w:r>
              <w:rPr>
                <w:b/>
                <w:sz w:val="36"/>
                <w:szCs w:val="36"/>
              </w:rPr>
              <w:t>1-ви Март – връзване на мартеници на децата от Първи и Втори класове.Конкурс за изработване на мартеница и базар.</w:t>
            </w:r>
          </w:p>
        </w:tc>
      </w:tr>
      <w:tr w:rsidR="00071510" w:rsidTr="00567F0B">
        <w:tc>
          <w:tcPr>
            <w:tcW w:w="2376" w:type="dxa"/>
            <w:tcBorders>
              <w:top w:val="nil"/>
              <w:bottom w:val="single" w:sz="4" w:space="0" w:color="000000" w:themeColor="text1"/>
            </w:tcBorders>
          </w:tcPr>
          <w:p w:rsidR="00071510" w:rsidRDefault="00071510" w:rsidP="00567F0B">
            <w:pPr>
              <w:jc w:val="center"/>
              <w:rPr>
                <w:b/>
                <w:sz w:val="36"/>
                <w:szCs w:val="36"/>
              </w:rPr>
            </w:pPr>
          </w:p>
        </w:tc>
        <w:tc>
          <w:tcPr>
            <w:tcW w:w="6804" w:type="dxa"/>
            <w:tcBorders>
              <w:top w:val="nil"/>
              <w:bottom w:val="single" w:sz="4" w:space="0" w:color="000000" w:themeColor="text1"/>
            </w:tcBorders>
          </w:tcPr>
          <w:p w:rsidR="00071510" w:rsidRDefault="00071510" w:rsidP="00567F0B">
            <w:pPr>
              <w:rPr>
                <w:b/>
                <w:sz w:val="36"/>
                <w:szCs w:val="36"/>
              </w:rPr>
            </w:pPr>
            <w:r>
              <w:rPr>
                <w:b/>
                <w:sz w:val="36"/>
                <w:szCs w:val="36"/>
              </w:rPr>
              <w:t>8-ми Март традиционно честване с жените от близките села.</w:t>
            </w:r>
          </w:p>
        </w:tc>
      </w:tr>
      <w:tr w:rsidR="00071510" w:rsidRPr="00E96947" w:rsidTr="00567F0B">
        <w:tc>
          <w:tcPr>
            <w:tcW w:w="2376" w:type="dxa"/>
            <w:tcBorders>
              <w:bottom w:val="nil"/>
            </w:tcBorders>
          </w:tcPr>
          <w:p w:rsidR="00071510" w:rsidRPr="00E96947" w:rsidRDefault="00071510" w:rsidP="00567F0B">
            <w:pPr>
              <w:jc w:val="center"/>
              <w:rPr>
                <w:b/>
                <w:sz w:val="36"/>
                <w:szCs w:val="36"/>
              </w:rPr>
            </w:pPr>
            <w:r w:rsidRPr="00E96947">
              <w:rPr>
                <w:b/>
                <w:sz w:val="36"/>
                <w:szCs w:val="36"/>
              </w:rPr>
              <w:t>АПРИЛ</w:t>
            </w:r>
          </w:p>
        </w:tc>
        <w:tc>
          <w:tcPr>
            <w:tcW w:w="6804" w:type="dxa"/>
            <w:tcBorders>
              <w:bottom w:val="nil"/>
            </w:tcBorders>
          </w:tcPr>
          <w:p w:rsidR="00071510" w:rsidRPr="00E96947" w:rsidRDefault="00071510" w:rsidP="00567F0B">
            <w:pPr>
              <w:rPr>
                <w:b/>
                <w:sz w:val="36"/>
                <w:szCs w:val="36"/>
              </w:rPr>
            </w:pPr>
            <w:r w:rsidRPr="00E96947">
              <w:rPr>
                <w:b/>
                <w:sz w:val="36"/>
                <w:szCs w:val="36"/>
              </w:rPr>
              <w:t>23-ти Април „Световен ден на книгата”</w:t>
            </w:r>
          </w:p>
        </w:tc>
      </w:tr>
      <w:tr w:rsidR="00071510" w:rsidTr="00567F0B">
        <w:tc>
          <w:tcPr>
            <w:tcW w:w="2376" w:type="dxa"/>
            <w:tcBorders>
              <w:top w:val="nil"/>
            </w:tcBorders>
          </w:tcPr>
          <w:p w:rsidR="00071510" w:rsidRDefault="00071510" w:rsidP="00567F0B">
            <w:pPr>
              <w:jc w:val="center"/>
              <w:rPr>
                <w:b/>
                <w:sz w:val="36"/>
                <w:szCs w:val="36"/>
              </w:rPr>
            </w:pPr>
          </w:p>
        </w:tc>
        <w:tc>
          <w:tcPr>
            <w:tcW w:w="6804" w:type="dxa"/>
            <w:tcBorders>
              <w:top w:val="nil"/>
            </w:tcBorders>
          </w:tcPr>
          <w:p w:rsidR="00071510" w:rsidRDefault="00071510" w:rsidP="00567F0B">
            <w:pPr>
              <w:rPr>
                <w:b/>
                <w:sz w:val="36"/>
                <w:szCs w:val="36"/>
              </w:rPr>
            </w:pPr>
            <w:r>
              <w:rPr>
                <w:b/>
                <w:sz w:val="36"/>
                <w:szCs w:val="36"/>
              </w:rPr>
              <w:t>Колективни посещения в библиотеката и обсъждане на книги от любими автори.</w:t>
            </w:r>
          </w:p>
        </w:tc>
      </w:tr>
      <w:tr w:rsidR="00071510" w:rsidTr="00567F0B">
        <w:tc>
          <w:tcPr>
            <w:tcW w:w="2376" w:type="dxa"/>
          </w:tcPr>
          <w:p w:rsidR="00071510" w:rsidRDefault="00071510" w:rsidP="00567F0B">
            <w:pPr>
              <w:jc w:val="center"/>
              <w:rPr>
                <w:b/>
                <w:sz w:val="36"/>
                <w:szCs w:val="36"/>
              </w:rPr>
            </w:pPr>
            <w:r>
              <w:rPr>
                <w:b/>
                <w:sz w:val="36"/>
                <w:szCs w:val="36"/>
              </w:rPr>
              <w:t>МАЙ</w:t>
            </w:r>
          </w:p>
        </w:tc>
        <w:tc>
          <w:tcPr>
            <w:tcW w:w="6804" w:type="dxa"/>
          </w:tcPr>
          <w:p w:rsidR="00071510" w:rsidRDefault="00071510" w:rsidP="00567F0B">
            <w:pPr>
              <w:rPr>
                <w:b/>
                <w:sz w:val="36"/>
                <w:szCs w:val="36"/>
              </w:rPr>
            </w:pPr>
            <w:r>
              <w:rPr>
                <w:b/>
                <w:sz w:val="36"/>
                <w:szCs w:val="36"/>
              </w:rPr>
              <w:t>Патронен празник на училището.Съвместна програма.</w:t>
            </w:r>
          </w:p>
          <w:p w:rsidR="00071510" w:rsidRDefault="00071510" w:rsidP="00567F0B">
            <w:pPr>
              <w:rPr>
                <w:b/>
                <w:sz w:val="36"/>
                <w:szCs w:val="36"/>
              </w:rPr>
            </w:pPr>
            <w:r>
              <w:rPr>
                <w:b/>
                <w:sz w:val="36"/>
                <w:szCs w:val="36"/>
              </w:rPr>
              <w:t>Участие във фестивал на детското творчество на „Петя  Караколева”.Участие на читалищния секретар на шествие по-случай  24-ти Май.</w:t>
            </w:r>
          </w:p>
        </w:tc>
      </w:tr>
      <w:tr w:rsidR="00071510" w:rsidTr="00567F0B">
        <w:tc>
          <w:tcPr>
            <w:tcW w:w="2376" w:type="dxa"/>
          </w:tcPr>
          <w:p w:rsidR="00071510" w:rsidRDefault="00071510" w:rsidP="00567F0B">
            <w:pPr>
              <w:jc w:val="center"/>
              <w:rPr>
                <w:b/>
                <w:sz w:val="36"/>
                <w:szCs w:val="36"/>
              </w:rPr>
            </w:pPr>
            <w:r>
              <w:rPr>
                <w:b/>
                <w:sz w:val="36"/>
                <w:szCs w:val="36"/>
              </w:rPr>
              <w:t>ЮНИ</w:t>
            </w:r>
          </w:p>
        </w:tc>
        <w:tc>
          <w:tcPr>
            <w:tcW w:w="6804" w:type="dxa"/>
          </w:tcPr>
          <w:p w:rsidR="00071510" w:rsidRDefault="00071510" w:rsidP="00567F0B">
            <w:pPr>
              <w:rPr>
                <w:b/>
                <w:sz w:val="36"/>
                <w:szCs w:val="36"/>
              </w:rPr>
            </w:pPr>
            <w:r>
              <w:rPr>
                <w:b/>
                <w:sz w:val="36"/>
                <w:szCs w:val="36"/>
              </w:rPr>
              <w:t xml:space="preserve">1-ви  Юни „Международен ден на детето” – честване с децата от детската </w:t>
            </w:r>
            <w:r>
              <w:rPr>
                <w:b/>
                <w:sz w:val="36"/>
                <w:szCs w:val="36"/>
              </w:rPr>
              <w:lastRenderedPageBreak/>
              <w:t>градина. Участие във фестивала „Кърджали столица на толерантността”.</w:t>
            </w:r>
          </w:p>
        </w:tc>
      </w:tr>
      <w:tr w:rsidR="00071510" w:rsidTr="00567F0B">
        <w:tc>
          <w:tcPr>
            <w:tcW w:w="2376" w:type="dxa"/>
          </w:tcPr>
          <w:p w:rsidR="00071510" w:rsidRDefault="00071510" w:rsidP="00567F0B">
            <w:pPr>
              <w:jc w:val="center"/>
              <w:rPr>
                <w:b/>
                <w:sz w:val="36"/>
                <w:szCs w:val="36"/>
              </w:rPr>
            </w:pPr>
            <w:r>
              <w:rPr>
                <w:b/>
                <w:sz w:val="36"/>
                <w:szCs w:val="36"/>
              </w:rPr>
              <w:lastRenderedPageBreak/>
              <w:t>ЮЛИ</w:t>
            </w:r>
          </w:p>
        </w:tc>
        <w:tc>
          <w:tcPr>
            <w:tcW w:w="6804" w:type="dxa"/>
          </w:tcPr>
          <w:p w:rsidR="00071510" w:rsidRDefault="00071510" w:rsidP="00567F0B">
            <w:pPr>
              <w:rPr>
                <w:b/>
                <w:sz w:val="36"/>
                <w:szCs w:val="36"/>
              </w:rPr>
            </w:pPr>
            <w:r>
              <w:rPr>
                <w:b/>
                <w:sz w:val="36"/>
                <w:szCs w:val="36"/>
              </w:rPr>
              <w:t>Лято в библиотеката – табло.Здравни беседи в читалището.Витрина по-повод 173 години от рождението на Иван Вазов.</w:t>
            </w:r>
          </w:p>
        </w:tc>
      </w:tr>
      <w:tr w:rsidR="00071510" w:rsidTr="00567F0B">
        <w:tc>
          <w:tcPr>
            <w:tcW w:w="2376" w:type="dxa"/>
          </w:tcPr>
          <w:p w:rsidR="00071510" w:rsidRDefault="00071510" w:rsidP="00567F0B">
            <w:pPr>
              <w:jc w:val="center"/>
              <w:rPr>
                <w:b/>
                <w:sz w:val="36"/>
                <w:szCs w:val="36"/>
              </w:rPr>
            </w:pPr>
            <w:r>
              <w:rPr>
                <w:b/>
                <w:sz w:val="36"/>
                <w:szCs w:val="36"/>
              </w:rPr>
              <w:t>АВГУСТ</w:t>
            </w:r>
          </w:p>
        </w:tc>
        <w:tc>
          <w:tcPr>
            <w:tcW w:w="6804" w:type="dxa"/>
          </w:tcPr>
          <w:p w:rsidR="00071510" w:rsidRDefault="00071510" w:rsidP="00567F0B">
            <w:pPr>
              <w:rPr>
                <w:b/>
                <w:sz w:val="36"/>
                <w:szCs w:val="36"/>
              </w:rPr>
            </w:pPr>
            <w:r>
              <w:rPr>
                <w:b/>
                <w:sz w:val="36"/>
                <w:szCs w:val="36"/>
              </w:rPr>
              <w:t>Занимателни игри с най-малките посетители в читалището. Прочит на приказки от известни автори.</w:t>
            </w:r>
          </w:p>
        </w:tc>
      </w:tr>
      <w:tr w:rsidR="00071510" w:rsidTr="00567F0B">
        <w:tc>
          <w:tcPr>
            <w:tcW w:w="2376" w:type="dxa"/>
          </w:tcPr>
          <w:p w:rsidR="00071510" w:rsidRDefault="00071510" w:rsidP="00567F0B">
            <w:pPr>
              <w:jc w:val="center"/>
              <w:rPr>
                <w:b/>
                <w:sz w:val="36"/>
                <w:szCs w:val="36"/>
              </w:rPr>
            </w:pPr>
            <w:r>
              <w:rPr>
                <w:b/>
                <w:sz w:val="36"/>
                <w:szCs w:val="36"/>
              </w:rPr>
              <w:t>СЕПТЕМВРИ</w:t>
            </w:r>
          </w:p>
        </w:tc>
        <w:tc>
          <w:tcPr>
            <w:tcW w:w="6804" w:type="dxa"/>
          </w:tcPr>
          <w:p w:rsidR="00071510" w:rsidRDefault="00071510" w:rsidP="00567F0B">
            <w:pPr>
              <w:rPr>
                <w:b/>
                <w:sz w:val="36"/>
                <w:szCs w:val="36"/>
              </w:rPr>
            </w:pPr>
            <w:r>
              <w:rPr>
                <w:b/>
                <w:sz w:val="36"/>
                <w:szCs w:val="36"/>
              </w:rPr>
              <w:t>„Празник на терлика” Участие с групите към читалището. Откриване на новата учебна година.</w:t>
            </w:r>
          </w:p>
        </w:tc>
      </w:tr>
      <w:tr w:rsidR="00071510" w:rsidTr="00567F0B">
        <w:tc>
          <w:tcPr>
            <w:tcW w:w="2376" w:type="dxa"/>
          </w:tcPr>
          <w:p w:rsidR="00071510" w:rsidRDefault="00071510" w:rsidP="00567F0B">
            <w:pPr>
              <w:rPr>
                <w:b/>
                <w:sz w:val="36"/>
                <w:szCs w:val="36"/>
              </w:rPr>
            </w:pPr>
            <w:r>
              <w:rPr>
                <w:b/>
                <w:sz w:val="36"/>
                <w:szCs w:val="36"/>
              </w:rPr>
              <w:t>ОКТОМВРИ</w:t>
            </w:r>
          </w:p>
        </w:tc>
        <w:tc>
          <w:tcPr>
            <w:tcW w:w="6804" w:type="dxa"/>
          </w:tcPr>
          <w:p w:rsidR="00071510" w:rsidRDefault="00071510" w:rsidP="00567F0B">
            <w:pPr>
              <w:rPr>
                <w:b/>
                <w:sz w:val="36"/>
                <w:szCs w:val="36"/>
              </w:rPr>
            </w:pPr>
            <w:r>
              <w:rPr>
                <w:b/>
                <w:sz w:val="36"/>
                <w:szCs w:val="36"/>
              </w:rPr>
              <w:t>Откриване на новия сезон на групите за танци. Разучаване на нови песни и танци.</w:t>
            </w:r>
          </w:p>
          <w:p w:rsidR="00071510" w:rsidRDefault="00071510" w:rsidP="00567F0B">
            <w:pPr>
              <w:rPr>
                <w:b/>
                <w:sz w:val="36"/>
                <w:szCs w:val="36"/>
              </w:rPr>
            </w:pPr>
            <w:r>
              <w:rPr>
                <w:b/>
                <w:sz w:val="36"/>
                <w:szCs w:val="36"/>
              </w:rPr>
              <w:t>Участие  на читалищния секретар в празник за дните на Кърджали.</w:t>
            </w:r>
          </w:p>
        </w:tc>
      </w:tr>
      <w:tr w:rsidR="00071510" w:rsidTr="00567F0B">
        <w:tc>
          <w:tcPr>
            <w:tcW w:w="2376" w:type="dxa"/>
          </w:tcPr>
          <w:p w:rsidR="00071510" w:rsidRDefault="00071510" w:rsidP="00567F0B">
            <w:pPr>
              <w:jc w:val="center"/>
              <w:rPr>
                <w:b/>
                <w:sz w:val="36"/>
                <w:szCs w:val="36"/>
              </w:rPr>
            </w:pPr>
            <w:r>
              <w:rPr>
                <w:b/>
                <w:sz w:val="36"/>
                <w:szCs w:val="36"/>
              </w:rPr>
              <w:t>НОЕМВРИ</w:t>
            </w:r>
          </w:p>
        </w:tc>
        <w:tc>
          <w:tcPr>
            <w:tcW w:w="6804" w:type="dxa"/>
          </w:tcPr>
          <w:p w:rsidR="00071510" w:rsidRDefault="00071510" w:rsidP="00567F0B">
            <w:pPr>
              <w:rPr>
                <w:b/>
                <w:sz w:val="36"/>
                <w:szCs w:val="36"/>
              </w:rPr>
            </w:pPr>
            <w:r>
              <w:rPr>
                <w:b/>
                <w:sz w:val="36"/>
                <w:szCs w:val="36"/>
              </w:rPr>
              <w:t>„Ден на народните будители” /витрина/.</w:t>
            </w:r>
          </w:p>
          <w:p w:rsidR="00071510" w:rsidRDefault="00071510" w:rsidP="00567F0B">
            <w:pPr>
              <w:rPr>
                <w:b/>
                <w:sz w:val="36"/>
                <w:szCs w:val="36"/>
              </w:rPr>
            </w:pPr>
            <w:r>
              <w:rPr>
                <w:b/>
                <w:sz w:val="36"/>
                <w:szCs w:val="36"/>
              </w:rPr>
              <w:t>Колективни посещения на учениците в библиотеката.</w:t>
            </w:r>
          </w:p>
        </w:tc>
      </w:tr>
      <w:tr w:rsidR="00071510" w:rsidTr="00567F0B">
        <w:tc>
          <w:tcPr>
            <w:tcW w:w="2376" w:type="dxa"/>
          </w:tcPr>
          <w:p w:rsidR="00071510" w:rsidRDefault="00071510" w:rsidP="00567F0B">
            <w:pPr>
              <w:jc w:val="center"/>
              <w:rPr>
                <w:b/>
                <w:sz w:val="36"/>
                <w:szCs w:val="36"/>
              </w:rPr>
            </w:pPr>
            <w:r>
              <w:rPr>
                <w:b/>
                <w:sz w:val="36"/>
                <w:szCs w:val="36"/>
              </w:rPr>
              <w:t>ДЕКЕМВРИ</w:t>
            </w:r>
          </w:p>
        </w:tc>
        <w:tc>
          <w:tcPr>
            <w:tcW w:w="6804" w:type="dxa"/>
          </w:tcPr>
          <w:p w:rsidR="00071510" w:rsidRDefault="00071510" w:rsidP="00567F0B">
            <w:pPr>
              <w:rPr>
                <w:b/>
                <w:sz w:val="36"/>
                <w:szCs w:val="36"/>
              </w:rPr>
            </w:pPr>
            <w:r>
              <w:rPr>
                <w:b/>
                <w:sz w:val="36"/>
                <w:szCs w:val="36"/>
              </w:rPr>
              <w:t>Специална програма с учениците от Първи клас „Вече можем да четем”.  Традиционни чествания по-повод на коледните и новогодишни празници съвместно с училището.</w:t>
            </w:r>
          </w:p>
          <w:p w:rsidR="00071510" w:rsidRDefault="00071510" w:rsidP="00567F0B">
            <w:pPr>
              <w:rPr>
                <w:b/>
                <w:sz w:val="36"/>
                <w:szCs w:val="36"/>
              </w:rPr>
            </w:pPr>
            <w:r>
              <w:rPr>
                <w:b/>
                <w:sz w:val="36"/>
                <w:szCs w:val="36"/>
              </w:rPr>
              <w:t>Украса на новогодишна елха.</w:t>
            </w:r>
          </w:p>
        </w:tc>
      </w:tr>
    </w:tbl>
    <w:p w:rsidR="00071510" w:rsidRDefault="00071510" w:rsidP="00071510">
      <w:pPr>
        <w:jc w:val="center"/>
        <w:rPr>
          <w:b/>
          <w:sz w:val="36"/>
          <w:szCs w:val="36"/>
        </w:rPr>
      </w:pPr>
    </w:p>
    <w:p w:rsidR="00071510" w:rsidRPr="00F86280" w:rsidRDefault="00071510" w:rsidP="00071510">
      <w:pPr>
        <w:jc w:val="center"/>
        <w:rPr>
          <w:b/>
          <w:sz w:val="36"/>
          <w:szCs w:val="36"/>
        </w:rPr>
      </w:pPr>
    </w:p>
    <w:p w:rsidR="00071510" w:rsidRDefault="00071510" w:rsidP="00071510">
      <w:pPr>
        <w:rPr>
          <w:b/>
          <w:sz w:val="36"/>
          <w:szCs w:val="36"/>
        </w:rPr>
      </w:pPr>
      <w:r>
        <w:rPr>
          <w:b/>
          <w:sz w:val="36"/>
          <w:szCs w:val="36"/>
        </w:rPr>
        <w:t>Дата:14.10.2022г.                                    Председател:</w:t>
      </w:r>
    </w:p>
    <w:p w:rsidR="00071510" w:rsidRPr="00071510" w:rsidRDefault="00071510" w:rsidP="00071510">
      <w:pPr>
        <w:rPr>
          <w:b/>
          <w:sz w:val="36"/>
          <w:szCs w:val="36"/>
        </w:rPr>
      </w:pPr>
      <w:r>
        <w:rPr>
          <w:b/>
          <w:sz w:val="36"/>
          <w:szCs w:val="36"/>
        </w:rPr>
        <w:t>С.Енчец                                                                 /А.Бабаева/</w:t>
      </w:r>
      <w:bookmarkStart w:id="0" w:name="_GoBack"/>
      <w:bookmarkEnd w:id="0"/>
    </w:p>
    <w:p w:rsidR="00071510" w:rsidRDefault="00071510"/>
    <w:p w:rsidR="00071510" w:rsidRPr="00057E99" w:rsidRDefault="00071510" w:rsidP="00071510">
      <w:pPr>
        <w:jc w:val="center"/>
        <w:rPr>
          <w:b/>
          <w:sz w:val="28"/>
          <w:szCs w:val="28"/>
          <w:u w:val="single"/>
        </w:rPr>
      </w:pPr>
      <w:r w:rsidRPr="00057E99">
        <w:rPr>
          <w:b/>
          <w:sz w:val="28"/>
          <w:szCs w:val="28"/>
          <w:u w:val="single"/>
        </w:rPr>
        <w:t>СПИСЪК НА ЧЛЕНОВЕТЕ НА НАСТОЯТЕЛСТВОТО НА НЧ”ИЗГРЕВ 1952”С.ЕНЧЕЦ ОБЩ.КЪРДЖАЛИ</w:t>
      </w:r>
    </w:p>
    <w:p w:rsidR="00071510" w:rsidRDefault="00071510" w:rsidP="00071510">
      <w:pPr>
        <w:rPr>
          <w:b/>
          <w:sz w:val="28"/>
          <w:szCs w:val="28"/>
        </w:rPr>
      </w:pPr>
    </w:p>
    <w:p w:rsidR="00071510" w:rsidRDefault="00071510" w:rsidP="00071510">
      <w:pPr>
        <w:rPr>
          <w:b/>
          <w:sz w:val="28"/>
          <w:szCs w:val="28"/>
        </w:rPr>
      </w:pPr>
      <w:r>
        <w:rPr>
          <w:b/>
          <w:sz w:val="28"/>
          <w:szCs w:val="28"/>
        </w:rPr>
        <w:t>1.Айфер  Салим  Бабаева – председател</w:t>
      </w:r>
    </w:p>
    <w:p w:rsidR="00071510" w:rsidRDefault="00071510" w:rsidP="00071510">
      <w:pPr>
        <w:rPr>
          <w:b/>
          <w:sz w:val="28"/>
          <w:szCs w:val="28"/>
        </w:rPr>
      </w:pPr>
      <w:r>
        <w:rPr>
          <w:b/>
          <w:sz w:val="28"/>
          <w:szCs w:val="28"/>
        </w:rPr>
        <w:t>2.Седиха  Феред  Бекир – секретар</w:t>
      </w:r>
    </w:p>
    <w:p w:rsidR="00071510" w:rsidRDefault="00071510" w:rsidP="00071510">
      <w:pPr>
        <w:rPr>
          <w:b/>
          <w:sz w:val="28"/>
          <w:szCs w:val="28"/>
        </w:rPr>
      </w:pPr>
      <w:r>
        <w:rPr>
          <w:b/>
          <w:sz w:val="28"/>
          <w:szCs w:val="28"/>
        </w:rPr>
        <w:t>3.Ажда  Хасан  Бекир – член</w:t>
      </w:r>
    </w:p>
    <w:p w:rsidR="00071510" w:rsidRDefault="00071510" w:rsidP="00071510">
      <w:pPr>
        <w:rPr>
          <w:b/>
          <w:sz w:val="28"/>
          <w:szCs w:val="28"/>
        </w:rPr>
      </w:pPr>
    </w:p>
    <w:p w:rsidR="00071510" w:rsidRDefault="00071510" w:rsidP="00071510">
      <w:pPr>
        <w:rPr>
          <w:b/>
          <w:sz w:val="28"/>
          <w:szCs w:val="28"/>
        </w:rPr>
      </w:pPr>
    </w:p>
    <w:p w:rsidR="00071510" w:rsidRDefault="00071510" w:rsidP="00071510">
      <w:pPr>
        <w:rPr>
          <w:b/>
          <w:sz w:val="28"/>
          <w:szCs w:val="28"/>
        </w:rPr>
      </w:pPr>
    </w:p>
    <w:p w:rsidR="00071510" w:rsidRPr="00057E99" w:rsidRDefault="00071510" w:rsidP="00071510">
      <w:pPr>
        <w:jc w:val="center"/>
        <w:rPr>
          <w:b/>
          <w:sz w:val="28"/>
          <w:szCs w:val="28"/>
          <w:u w:val="single"/>
        </w:rPr>
      </w:pPr>
      <w:r w:rsidRPr="00057E99">
        <w:rPr>
          <w:b/>
          <w:sz w:val="28"/>
          <w:szCs w:val="28"/>
          <w:u w:val="single"/>
        </w:rPr>
        <w:t>ЧЛЕНОВЕ НА ПРОВЕРИТЕЛНА КОМИСИЯ</w:t>
      </w:r>
    </w:p>
    <w:p w:rsidR="00071510" w:rsidRDefault="00071510" w:rsidP="00071510">
      <w:pPr>
        <w:rPr>
          <w:b/>
          <w:sz w:val="28"/>
          <w:szCs w:val="28"/>
        </w:rPr>
      </w:pPr>
      <w:r>
        <w:rPr>
          <w:b/>
          <w:sz w:val="28"/>
          <w:szCs w:val="28"/>
        </w:rPr>
        <w:t>1.Бание  Сали Шабан – председател</w:t>
      </w:r>
    </w:p>
    <w:p w:rsidR="00071510" w:rsidRDefault="00071510" w:rsidP="00071510">
      <w:pPr>
        <w:rPr>
          <w:b/>
          <w:sz w:val="28"/>
          <w:szCs w:val="28"/>
        </w:rPr>
      </w:pPr>
      <w:r>
        <w:rPr>
          <w:b/>
          <w:sz w:val="28"/>
          <w:szCs w:val="28"/>
        </w:rPr>
        <w:t>2.Севгюл Зияфетин  Джафер – член</w:t>
      </w:r>
    </w:p>
    <w:p w:rsidR="00071510" w:rsidRPr="00BF627C" w:rsidRDefault="00071510" w:rsidP="00071510">
      <w:pPr>
        <w:rPr>
          <w:b/>
          <w:sz w:val="28"/>
          <w:szCs w:val="28"/>
        </w:rPr>
      </w:pPr>
      <w:r>
        <w:rPr>
          <w:b/>
          <w:sz w:val="28"/>
          <w:szCs w:val="28"/>
        </w:rPr>
        <w:t xml:space="preserve">3.Гюлбахар Ниязи  Хасан – член </w:t>
      </w:r>
    </w:p>
    <w:p w:rsidR="00071510" w:rsidRDefault="00071510"/>
    <w:p w:rsidR="00071510" w:rsidRDefault="00071510"/>
    <w:sectPr w:rsidR="00071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61CF"/>
    <w:multiLevelType w:val="hybridMultilevel"/>
    <w:tmpl w:val="F0B8676A"/>
    <w:lvl w:ilvl="0" w:tplc="9FFC2A9C">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62"/>
    <w:rsid w:val="00071510"/>
    <w:rsid w:val="00470A54"/>
    <w:rsid w:val="00B516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2023-03-29T07:05:00Z</dcterms:created>
  <dcterms:modified xsi:type="dcterms:W3CDTF">2023-03-29T07:05:00Z</dcterms:modified>
</cp:coreProperties>
</file>